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72E90" w14:textId="77777777" w:rsidR="00A97A46" w:rsidRPr="00113A16" w:rsidRDefault="00A97A46" w:rsidP="00113A16">
      <w:pPr>
        <w:spacing w:after="0" w:line="240" w:lineRule="auto"/>
        <w:jc w:val="center"/>
        <w:rPr>
          <w:rFonts w:ascii="Arial" w:eastAsia="Times New Roman" w:hAnsi="Arial" w:cs="Arial"/>
          <w:bCs/>
          <w:color w:val="808080" w:themeColor="background1" w:themeShade="80"/>
          <w:szCs w:val="24"/>
          <w:u w:val="single"/>
        </w:rPr>
      </w:pPr>
      <w:r w:rsidRPr="00113A16">
        <w:rPr>
          <w:rFonts w:ascii="Arial" w:eastAsia="Times New Roman" w:hAnsi="Arial" w:cs="Arial"/>
          <w:bCs/>
          <w:color w:val="808080" w:themeColor="background1" w:themeShade="80"/>
          <w:sz w:val="24"/>
          <w:szCs w:val="26"/>
        </w:rPr>
        <w:t>Obligaciones de transparencia comunes de los sujetos obligados Artículo 63 de la Ley de Transparencia y Acceso a la Información Pública del Estado de Tlaxcala</w:t>
      </w:r>
    </w:p>
    <w:tbl>
      <w:tblPr>
        <w:tblStyle w:val="Tablaconcuadrcula"/>
        <w:tblW w:w="15159" w:type="dxa"/>
        <w:tblInd w:w="-459" w:type="dxa"/>
        <w:tblLook w:val="04A0" w:firstRow="1" w:lastRow="0" w:firstColumn="1" w:lastColumn="0" w:noHBand="0" w:noVBand="1"/>
      </w:tblPr>
      <w:tblGrid>
        <w:gridCol w:w="2329"/>
        <w:gridCol w:w="1984"/>
        <w:gridCol w:w="1060"/>
        <w:gridCol w:w="1638"/>
        <w:gridCol w:w="2313"/>
        <w:gridCol w:w="2993"/>
        <w:gridCol w:w="2842"/>
      </w:tblGrid>
      <w:tr w:rsidR="005372E7" w:rsidRPr="00113A16" w14:paraId="43C0AF83" w14:textId="77777777" w:rsidTr="00955D0D">
        <w:trPr>
          <w:trHeight w:val="435"/>
        </w:trPr>
        <w:tc>
          <w:tcPr>
            <w:tcW w:w="2329" w:type="dxa"/>
            <w:vMerge w:val="restart"/>
            <w:shd w:val="clear" w:color="auto" w:fill="F2F2F2" w:themeFill="background1" w:themeFillShade="F2"/>
            <w:vAlign w:val="center"/>
          </w:tcPr>
          <w:p w14:paraId="5C91F77E" w14:textId="77777777" w:rsidR="005372E7" w:rsidRPr="00113A16" w:rsidRDefault="005372E7" w:rsidP="00E23A0A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Organismo o poder de gobierno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66D08AEA" w14:textId="77777777" w:rsidR="005372E7" w:rsidRPr="00113A16" w:rsidRDefault="005372E7" w:rsidP="00E23A0A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Tipo de sujeto de obligado</w:t>
            </w:r>
          </w:p>
        </w:tc>
        <w:tc>
          <w:tcPr>
            <w:tcW w:w="10846" w:type="dxa"/>
            <w:gridSpan w:val="5"/>
            <w:shd w:val="clear" w:color="auto" w:fill="F2F2F2" w:themeFill="background1" w:themeFillShade="F2"/>
            <w:vAlign w:val="center"/>
          </w:tcPr>
          <w:p w14:paraId="696E33A8" w14:textId="77777777" w:rsidR="005372E7" w:rsidRPr="00113A16" w:rsidRDefault="005372E7" w:rsidP="00E23A0A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LTAIPT</w:t>
            </w:r>
          </w:p>
        </w:tc>
      </w:tr>
      <w:tr w:rsidR="005372E7" w:rsidRPr="00113A16" w14:paraId="104E30E6" w14:textId="77777777" w:rsidTr="005372E7">
        <w:tc>
          <w:tcPr>
            <w:tcW w:w="2329" w:type="dxa"/>
            <w:vMerge/>
            <w:shd w:val="clear" w:color="auto" w:fill="F2F2F2" w:themeFill="background1" w:themeFillShade="F2"/>
            <w:vAlign w:val="center"/>
          </w:tcPr>
          <w:p w14:paraId="521A1B9E" w14:textId="77777777" w:rsidR="005372E7" w:rsidRPr="00113A16" w:rsidRDefault="005372E7" w:rsidP="00E23A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4EA24CDF" w14:textId="77777777" w:rsidR="005372E7" w:rsidRPr="00113A16" w:rsidRDefault="005372E7" w:rsidP="00E23A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shd w:val="clear" w:color="auto" w:fill="F2F2F2" w:themeFill="background1" w:themeFillShade="F2"/>
            <w:vAlign w:val="center"/>
          </w:tcPr>
          <w:p w14:paraId="436BE3FF" w14:textId="77777777" w:rsidR="005372E7" w:rsidRPr="00113A16" w:rsidRDefault="005372E7" w:rsidP="008A745D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Fracción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14:paraId="1D169770" w14:textId="77777777" w:rsidR="005372E7" w:rsidRPr="00113A16" w:rsidRDefault="005372E7" w:rsidP="00E23A0A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Inciso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06BC6973" w14:textId="77777777" w:rsidR="005372E7" w:rsidRPr="00113A16" w:rsidRDefault="005372E7" w:rsidP="008A745D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113A16">
              <w:rPr>
                <w:rFonts w:ascii="Arial" w:eastAsia="Times New Roman" w:hAnsi="Arial" w:cs="Arial"/>
                <w:bCs/>
              </w:rPr>
              <w:t>Aplicabilidad</w:t>
            </w:r>
          </w:p>
        </w:tc>
        <w:tc>
          <w:tcPr>
            <w:tcW w:w="2993" w:type="dxa"/>
            <w:shd w:val="clear" w:color="auto" w:fill="F2F2F2" w:themeFill="background1" w:themeFillShade="F2"/>
            <w:vAlign w:val="center"/>
          </w:tcPr>
          <w:p w14:paraId="05261861" w14:textId="77777777" w:rsidR="005372E7" w:rsidRPr="00113A16" w:rsidRDefault="005372E7" w:rsidP="008A745D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113A16">
              <w:rPr>
                <w:rFonts w:ascii="Arial" w:eastAsia="Times New Roman" w:hAnsi="Arial" w:cs="Arial"/>
                <w:bCs/>
              </w:rPr>
              <w:t xml:space="preserve">Periodo de Actualización </w:t>
            </w:r>
          </w:p>
        </w:tc>
        <w:tc>
          <w:tcPr>
            <w:tcW w:w="2842" w:type="dxa"/>
            <w:shd w:val="clear" w:color="auto" w:fill="F2F2F2" w:themeFill="background1" w:themeFillShade="F2"/>
          </w:tcPr>
          <w:p w14:paraId="2181EC2D" w14:textId="77777777" w:rsidR="005372E7" w:rsidRPr="00113A16" w:rsidRDefault="005372E7" w:rsidP="008A745D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Periodo de conservación</w:t>
            </w:r>
          </w:p>
        </w:tc>
      </w:tr>
      <w:tr w:rsidR="005372E7" w:rsidRPr="00113A16" w14:paraId="1F079C11" w14:textId="77777777" w:rsidTr="005372E7">
        <w:tc>
          <w:tcPr>
            <w:tcW w:w="2329" w:type="dxa"/>
            <w:vMerge w:val="restart"/>
            <w:vAlign w:val="center"/>
          </w:tcPr>
          <w:p w14:paraId="22B6A406" w14:textId="77777777" w:rsidR="005372E7" w:rsidRPr="00113A16" w:rsidRDefault="005372E7" w:rsidP="00EA63A0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Fideicomisos y Fondos Públicos</w:t>
            </w:r>
          </w:p>
        </w:tc>
        <w:tc>
          <w:tcPr>
            <w:tcW w:w="1984" w:type="dxa"/>
            <w:vMerge w:val="restart"/>
            <w:vAlign w:val="center"/>
          </w:tcPr>
          <w:p w14:paraId="53BF440F" w14:textId="77777777" w:rsidR="005372E7" w:rsidRPr="00113A16" w:rsidRDefault="005372E7" w:rsidP="00105B2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113A16">
              <w:rPr>
                <w:rFonts w:ascii="Arial" w:eastAsia="Times New Roman" w:hAnsi="Arial" w:cs="Arial"/>
                <w:bCs/>
              </w:rPr>
              <w:t>Fideicomiso de la Ciudad Industrial de Xicotencatl</w:t>
            </w:r>
          </w:p>
          <w:p w14:paraId="6BA2D108" w14:textId="77777777" w:rsidR="005372E7" w:rsidRPr="00113A16" w:rsidRDefault="005372E7" w:rsidP="00EA63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603A1B16" w14:textId="77777777" w:rsidR="005372E7" w:rsidRPr="00113A16" w:rsidRDefault="005372E7" w:rsidP="00EA63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I</w:t>
            </w:r>
          </w:p>
        </w:tc>
        <w:tc>
          <w:tcPr>
            <w:tcW w:w="1638" w:type="dxa"/>
            <w:vAlign w:val="center"/>
          </w:tcPr>
          <w:p w14:paraId="302E0C83" w14:textId="77777777" w:rsidR="005372E7" w:rsidRPr="00113A16" w:rsidRDefault="005372E7" w:rsidP="00EA63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71A2B82E" w14:textId="77777777" w:rsidR="005372E7" w:rsidRPr="00113A16" w:rsidRDefault="005372E7" w:rsidP="00EA63A0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0A80BE91" w14:textId="77777777" w:rsidR="005372E7" w:rsidRPr="00113A16" w:rsidRDefault="005372E7" w:rsidP="00EA63A0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081B6BEA" w14:textId="3B6936BE" w:rsidR="005372E7" w:rsidRPr="00113A16" w:rsidRDefault="00C15D79" w:rsidP="001603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Vigente </w:t>
            </w:r>
          </w:p>
        </w:tc>
      </w:tr>
      <w:tr w:rsidR="005372E7" w:rsidRPr="00113A16" w14:paraId="44DA9DB5" w14:textId="77777777" w:rsidTr="005372E7">
        <w:tc>
          <w:tcPr>
            <w:tcW w:w="2329" w:type="dxa"/>
            <w:vMerge/>
          </w:tcPr>
          <w:p w14:paraId="01FB0A87" w14:textId="77777777" w:rsidR="005372E7" w:rsidRPr="00113A16" w:rsidRDefault="005372E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6CF820F" w14:textId="77777777" w:rsidR="005372E7" w:rsidRPr="00113A16" w:rsidRDefault="005372E7" w:rsidP="004630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31BD48F4" w14:textId="77777777" w:rsidR="005372E7" w:rsidRPr="00113A16" w:rsidRDefault="005372E7" w:rsidP="004630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II</w:t>
            </w:r>
          </w:p>
        </w:tc>
        <w:tc>
          <w:tcPr>
            <w:tcW w:w="1638" w:type="dxa"/>
            <w:vAlign w:val="center"/>
          </w:tcPr>
          <w:p w14:paraId="45A47868" w14:textId="77777777" w:rsidR="005372E7" w:rsidRPr="00113A16" w:rsidRDefault="005372E7" w:rsidP="0046306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51ABF75C" w14:textId="77777777" w:rsidR="005372E7" w:rsidRPr="00113A16" w:rsidRDefault="005372E7" w:rsidP="0046306B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4D3D6C7F" w14:textId="77777777" w:rsidR="005372E7" w:rsidRPr="00113A16" w:rsidRDefault="005372E7" w:rsidP="008A745D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48782971" w14:textId="4EF3A110" w:rsidR="005372E7" w:rsidRPr="00113A16" w:rsidRDefault="0059469A" w:rsidP="008A74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uno anterior</w:t>
            </w:r>
          </w:p>
        </w:tc>
      </w:tr>
      <w:tr w:rsidR="005372E7" w:rsidRPr="00113A16" w14:paraId="402C9C7C" w14:textId="77777777" w:rsidTr="005372E7">
        <w:tc>
          <w:tcPr>
            <w:tcW w:w="2329" w:type="dxa"/>
            <w:vMerge/>
          </w:tcPr>
          <w:p w14:paraId="11E0F170" w14:textId="77777777" w:rsidR="005372E7" w:rsidRPr="00113A16" w:rsidRDefault="005372E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7D9B1081" w14:textId="77777777" w:rsidR="005372E7" w:rsidRPr="00113A16" w:rsidRDefault="005372E7" w:rsidP="004630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40D51542" w14:textId="77777777" w:rsidR="005372E7" w:rsidRPr="00113A16" w:rsidRDefault="005372E7" w:rsidP="004630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III</w:t>
            </w:r>
          </w:p>
        </w:tc>
        <w:tc>
          <w:tcPr>
            <w:tcW w:w="1638" w:type="dxa"/>
            <w:vAlign w:val="center"/>
          </w:tcPr>
          <w:p w14:paraId="499D4A23" w14:textId="77777777" w:rsidR="005372E7" w:rsidRPr="00113A16" w:rsidRDefault="005372E7" w:rsidP="0046306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3231ED4B" w14:textId="77777777" w:rsidR="005372E7" w:rsidRPr="00113A16" w:rsidRDefault="005372E7" w:rsidP="0046306B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40692226" w14:textId="77777777" w:rsidR="005372E7" w:rsidRPr="00113A16" w:rsidRDefault="005372E7" w:rsidP="008A745D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1C4FE5B9" w14:textId="77777777" w:rsidR="005372E7" w:rsidRPr="00113A16" w:rsidRDefault="005372E7" w:rsidP="008A74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</w:tr>
      <w:tr w:rsidR="005372E7" w:rsidRPr="00113A16" w14:paraId="6C2E3AB7" w14:textId="77777777" w:rsidTr="005372E7">
        <w:tc>
          <w:tcPr>
            <w:tcW w:w="2329" w:type="dxa"/>
            <w:vMerge/>
          </w:tcPr>
          <w:p w14:paraId="0A7C1652" w14:textId="77777777" w:rsidR="005372E7" w:rsidRPr="00113A16" w:rsidRDefault="005372E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5570F006" w14:textId="77777777" w:rsidR="005372E7" w:rsidRPr="00113A16" w:rsidRDefault="005372E7" w:rsidP="004630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68B504C6" w14:textId="77777777" w:rsidR="005372E7" w:rsidRPr="00113A16" w:rsidRDefault="005372E7" w:rsidP="004630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IV</w:t>
            </w:r>
          </w:p>
        </w:tc>
        <w:tc>
          <w:tcPr>
            <w:tcW w:w="1638" w:type="dxa"/>
            <w:vAlign w:val="center"/>
          </w:tcPr>
          <w:p w14:paraId="0384FDAB" w14:textId="77777777" w:rsidR="005372E7" w:rsidRPr="00113A16" w:rsidRDefault="005372E7" w:rsidP="0046306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20044584" w14:textId="77777777" w:rsidR="005372E7" w:rsidRPr="00113A16" w:rsidRDefault="005372E7" w:rsidP="0046306B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5EEB9BDD" w14:textId="77777777" w:rsidR="005372E7" w:rsidRPr="00113A16" w:rsidRDefault="005372E7" w:rsidP="008A745D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Anual</w:t>
            </w:r>
          </w:p>
        </w:tc>
        <w:tc>
          <w:tcPr>
            <w:tcW w:w="2842" w:type="dxa"/>
          </w:tcPr>
          <w:p w14:paraId="0FC74EFF" w14:textId="77777777" w:rsidR="005372E7" w:rsidRPr="00113A16" w:rsidRDefault="005372E7" w:rsidP="008A74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seis anteriores</w:t>
            </w:r>
          </w:p>
        </w:tc>
      </w:tr>
      <w:tr w:rsidR="005372E7" w:rsidRPr="00113A16" w14:paraId="66576D87" w14:textId="77777777" w:rsidTr="005372E7">
        <w:tc>
          <w:tcPr>
            <w:tcW w:w="2329" w:type="dxa"/>
            <w:vMerge/>
          </w:tcPr>
          <w:p w14:paraId="448F7385" w14:textId="77777777" w:rsidR="005372E7" w:rsidRPr="00113A16" w:rsidRDefault="005372E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4E4F84AA" w14:textId="77777777" w:rsidR="005372E7" w:rsidRPr="00113A16" w:rsidRDefault="005372E7" w:rsidP="004630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5BA1554F" w14:textId="77777777" w:rsidR="005372E7" w:rsidRPr="00113A16" w:rsidRDefault="005372E7" w:rsidP="004630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V</w:t>
            </w:r>
          </w:p>
        </w:tc>
        <w:tc>
          <w:tcPr>
            <w:tcW w:w="1638" w:type="dxa"/>
            <w:vAlign w:val="center"/>
          </w:tcPr>
          <w:p w14:paraId="57529296" w14:textId="77777777" w:rsidR="005372E7" w:rsidRPr="00113A16" w:rsidRDefault="005372E7" w:rsidP="0046306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15CE6AFF" w14:textId="77777777" w:rsidR="005372E7" w:rsidRPr="00113A16" w:rsidRDefault="005372E7" w:rsidP="0046306B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2AEB7EB2" w14:textId="77777777" w:rsidR="005372E7" w:rsidRPr="00113A16" w:rsidRDefault="005372E7" w:rsidP="008A745D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27684623" w14:textId="77777777" w:rsidR="005372E7" w:rsidRPr="00113A16" w:rsidRDefault="005372E7" w:rsidP="008A74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seis anteriores</w:t>
            </w:r>
          </w:p>
        </w:tc>
      </w:tr>
      <w:tr w:rsidR="005372E7" w:rsidRPr="00113A16" w14:paraId="5814B375" w14:textId="77777777" w:rsidTr="005372E7">
        <w:tc>
          <w:tcPr>
            <w:tcW w:w="2329" w:type="dxa"/>
            <w:vMerge/>
          </w:tcPr>
          <w:p w14:paraId="4311B274" w14:textId="77777777" w:rsidR="005372E7" w:rsidRPr="00113A16" w:rsidRDefault="005372E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8F7E0E3" w14:textId="77777777" w:rsidR="005372E7" w:rsidRPr="00113A16" w:rsidRDefault="005372E7" w:rsidP="004630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787B28A5" w14:textId="77777777" w:rsidR="005372E7" w:rsidRPr="00113A16" w:rsidRDefault="005372E7" w:rsidP="004630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VI</w:t>
            </w:r>
          </w:p>
        </w:tc>
        <w:tc>
          <w:tcPr>
            <w:tcW w:w="1638" w:type="dxa"/>
            <w:vAlign w:val="center"/>
          </w:tcPr>
          <w:p w14:paraId="27D34D62" w14:textId="77777777" w:rsidR="005372E7" w:rsidRPr="00113A16" w:rsidRDefault="005372E7" w:rsidP="0046306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704C83C9" w14:textId="77777777" w:rsidR="005372E7" w:rsidRPr="00113A16" w:rsidRDefault="005372E7" w:rsidP="0046306B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4268B865" w14:textId="77777777" w:rsidR="005372E7" w:rsidRPr="00113A16" w:rsidRDefault="005372E7" w:rsidP="008A745D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4676D6A1" w14:textId="77777777" w:rsidR="005372E7" w:rsidRPr="00113A16" w:rsidRDefault="005372E7" w:rsidP="008A74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seis anteriores</w:t>
            </w:r>
          </w:p>
        </w:tc>
      </w:tr>
      <w:tr w:rsidR="005372E7" w:rsidRPr="00113A16" w14:paraId="66D80FC3" w14:textId="77777777" w:rsidTr="005372E7">
        <w:tc>
          <w:tcPr>
            <w:tcW w:w="2329" w:type="dxa"/>
            <w:vMerge/>
          </w:tcPr>
          <w:p w14:paraId="2D356898" w14:textId="77777777" w:rsidR="005372E7" w:rsidRPr="00113A16" w:rsidRDefault="005372E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74FA67EE" w14:textId="77777777" w:rsidR="005372E7" w:rsidRPr="00113A16" w:rsidRDefault="005372E7" w:rsidP="004630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45721810" w14:textId="77777777" w:rsidR="005372E7" w:rsidRPr="00113A16" w:rsidRDefault="005372E7" w:rsidP="004630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VII</w:t>
            </w:r>
          </w:p>
        </w:tc>
        <w:tc>
          <w:tcPr>
            <w:tcW w:w="1638" w:type="dxa"/>
            <w:vAlign w:val="center"/>
          </w:tcPr>
          <w:p w14:paraId="4511E85E" w14:textId="77777777" w:rsidR="005372E7" w:rsidRPr="00113A16" w:rsidRDefault="005372E7" w:rsidP="0046306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5B0C2DB9" w14:textId="77777777" w:rsidR="005372E7" w:rsidRPr="00113A16" w:rsidRDefault="005372E7" w:rsidP="0046306B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7D42E84C" w14:textId="77777777" w:rsidR="005372E7" w:rsidRPr="00113A16" w:rsidRDefault="005372E7" w:rsidP="008A745D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0AD6A080" w14:textId="1AA0BB17" w:rsidR="005372E7" w:rsidRPr="00113A16" w:rsidRDefault="0059469A" w:rsidP="008A74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uno anterior</w:t>
            </w:r>
          </w:p>
        </w:tc>
      </w:tr>
      <w:tr w:rsidR="005372E7" w:rsidRPr="00113A16" w14:paraId="32CAF162" w14:textId="77777777" w:rsidTr="005372E7">
        <w:tc>
          <w:tcPr>
            <w:tcW w:w="2329" w:type="dxa"/>
            <w:vMerge/>
          </w:tcPr>
          <w:p w14:paraId="09E18DB3" w14:textId="77777777" w:rsidR="005372E7" w:rsidRPr="00113A16" w:rsidRDefault="005372E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2D05C80C" w14:textId="77777777" w:rsidR="005372E7" w:rsidRPr="00113A16" w:rsidRDefault="005372E7" w:rsidP="004630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51D83ACB" w14:textId="77777777" w:rsidR="005372E7" w:rsidRPr="00113A16" w:rsidRDefault="005372E7" w:rsidP="004630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VIII</w:t>
            </w:r>
          </w:p>
        </w:tc>
        <w:tc>
          <w:tcPr>
            <w:tcW w:w="1638" w:type="dxa"/>
            <w:vAlign w:val="center"/>
          </w:tcPr>
          <w:p w14:paraId="6F544DB1" w14:textId="77777777" w:rsidR="005372E7" w:rsidRPr="00113A16" w:rsidRDefault="005372E7" w:rsidP="0046306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1035783D" w14:textId="77777777" w:rsidR="005372E7" w:rsidRPr="00113A16" w:rsidRDefault="005372E7" w:rsidP="0046306B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6E52763A" w14:textId="77777777" w:rsidR="005372E7" w:rsidRPr="00113A16" w:rsidRDefault="005372E7" w:rsidP="008A745D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6C8E8681" w14:textId="77777777" w:rsidR="005372E7" w:rsidRPr="00113A16" w:rsidRDefault="005372E7" w:rsidP="008A74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uno anterior</w:t>
            </w:r>
          </w:p>
        </w:tc>
      </w:tr>
      <w:tr w:rsidR="005372E7" w:rsidRPr="00113A16" w14:paraId="1FA2DEC1" w14:textId="77777777" w:rsidTr="005372E7">
        <w:tc>
          <w:tcPr>
            <w:tcW w:w="2329" w:type="dxa"/>
            <w:vMerge/>
          </w:tcPr>
          <w:p w14:paraId="2E9B1372" w14:textId="77777777" w:rsidR="005372E7" w:rsidRPr="00113A16" w:rsidRDefault="005372E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0E45C3E6" w14:textId="77777777" w:rsidR="005372E7" w:rsidRPr="00113A16" w:rsidRDefault="005372E7" w:rsidP="004630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25790CF9" w14:textId="77777777" w:rsidR="005372E7" w:rsidRPr="00113A16" w:rsidRDefault="005372E7" w:rsidP="004630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IX</w:t>
            </w:r>
          </w:p>
        </w:tc>
        <w:tc>
          <w:tcPr>
            <w:tcW w:w="1638" w:type="dxa"/>
            <w:vAlign w:val="center"/>
          </w:tcPr>
          <w:p w14:paraId="2FF36BB3" w14:textId="77777777" w:rsidR="005372E7" w:rsidRPr="00113A16" w:rsidRDefault="005372E7" w:rsidP="0046306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28777132" w14:textId="77777777" w:rsidR="005372E7" w:rsidRPr="00113A16" w:rsidRDefault="005372E7" w:rsidP="0046306B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093E435D" w14:textId="77777777" w:rsidR="005372E7" w:rsidRPr="00113A16" w:rsidRDefault="005372E7" w:rsidP="008A745D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34AB031A" w14:textId="77777777" w:rsidR="005372E7" w:rsidRPr="00113A16" w:rsidRDefault="005372E7" w:rsidP="008A74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uno anterior</w:t>
            </w:r>
          </w:p>
        </w:tc>
      </w:tr>
      <w:tr w:rsidR="005372E7" w:rsidRPr="00113A16" w14:paraId="4FA38F7D" w14:textId="77777777" w:rsidTr="005372E7">
        <w:tc>
          <w:tcPr>
            <w:tcW w:w="2329" w:type="dxa"/>
            <w:vMerge/>
          </w:tcPr>
          <w:p w14:paraId="46485194" w14:textId="77777777" w:rsidR="005372E7" w:rsidRPr="00113A16" w:rsidRDefault="005372E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5F6E6ED5" w14:textId="77777777" w:rsidR="005372E7" w:rsidRPr="00113A16" w:rsidRDefault="005372E7" w:rsidP="004630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2A9ED9F1" w14:textId="77777777" w:rsidR="005372E7" w:rsidRPr="00113A16" w:rsidRDefault="005372E7" w:rsidP="004630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</w:t>
            </w:r>
          </w:p>
        </w:tc>
        <w:tc>
          <w:tcPr>
            <w:tcW w:w="1638" w:type="dxa"/>
            <w:vAlign w:val="center"/>
          </w:tcPr>
          <w:p w14:paraId="2B1BAFFE" w14:textId="77777777" w:rsidR="005372E7" w:rsidRPr="00113A16" w:rsidRDefault="005372E7" w:rsidP="0046306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603B7B03" w14:textId="77777777" w:rsidR="005372E7" w:rsidRPr="00113A16" w:rsidRDefault="005372E7" w:rsidP="0046306B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64EB16D4" w14:textId="77777777" w:rsidR="005372E7" w:rsidRPr="00113A16" w:rsidRDefault="005372E7" w:rsidP="008A745D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29D79CB5" w14:textId="5BEBDD32" w:rsidR="005372E7" w:rsidRPr="00113A16" w:rsidRDefault="0059469A" w:rsidP="008A74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uno anterior</w:t>
            </w:r>
          </w:p>
        </w:tc>
      </w:tr>
      <w:tr w:rsidR="005372E7" w:rsidRPr="00113A16" w14:paraId="7E7F1A65" w14:textId="77777777" w:rsidTr="005372E7">
        <w:tc>
          <w:tcPr>
            <w:tcW w:w="2329" w:type="dxa"/>
            <w:vMerge/>
          </w:tcPr>
          <w:p w14:paraId="50C4900B" w14:textId="77777777" w:rsidR="005372E7" w:rsidRPr="00113A16" w:rsidRDefault="005372E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FD6C379" w14:textId="77777777" w:rsidR="005372E7" w:rsidRPr="00113A16" w:rsidRDefault="005372E7" w:rsidP="004630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0D15CBC2" w14:textId="77777777" w:rsidR="005372E7" w:rsidRPr="00113A16" w:rsidRDefault="005372E7" w:rsidP="004630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XI</w:t>
            </w:r>
          </w:p>
        </w:tc>
        <w:tc>
          <w:tcPr>
            <w:tcW w:w="1638" w:type="dxa"/>
            <w:vAlign w:val="center"/>
          </w:tcPr>
          <w:p w14:paraId="183679F1" w14:textId="77777777" w:rsidR="005372E7" w:rsidRPr="00113A16" w:rsidRDefault="005372E7" w:rsidP="0046306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7CF0C952" w14:textId="77777777" w:rsidR="005372E7" w:rsidRPr="00113A16" w:rsidRDefault="005372E7" w:rsidP="0046306B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3C684686" w14:textId="77777777" w:rsidR="005372E7" w:rsidRPr="00113A16" w:rsidRDefault="005372E7" w:rsidP="008A745D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076666B6" w14:textId="39D66FB7" w:rsidR="005372E7" w:rsidRPr="00113A16" w:rsidRDefault="005D0986" w:rsidP="008A74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uno anterior</w:t>
            </w:r>
          </w:p>
        </w:tc>
      </w:tr>
      <w:tr w:rsidR="005372E7" w:rsidRPr="00113A16" w14:paraId="4B086718" w14:textId="77777777" w:rsidTr="005372E7">
        <w:tc>
          <w:tcPr>
            <w:tcW w:w="2329" w:type="dxa"/>
            <w:vMerge/>
          </w:tcPr>
          <w:p w14:paraId="6D24A36D" w14:textId="77777777" w:rsidR="005372E7" w:rsidRPr="00113A16" w:rsidRDefault="005372E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319E8DDA" w14:textId="77777777" w:rsidR="005372E7" w:rsidRPr="00113A16" w:rsidRDefault="005372E7" w:rsidP="004630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2AB4A469" w14:textId="77777777" w:rsidR="005372E7" w:rsidRPr="00113A16" w:rsidRDefault="005372E7" w:rsidP="004630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XII</w:t>
            </w:r>
          </w:p>
        </w:tc>
        <w:tc>
          <w:tcPr>
            <w:tcW w:w="1638" w:type="dxa"/>
            <w:vAlign w:val="center"/>
          </w:tcPr>
          <w:p w14:paraId="6F141D2B" w14:textId="77777777" w:rsidR="005372E7" w:rsidRPr="00113A16" w:rsidRDefault="005372E7" w:rsidP="0046306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 BIS</w:t>
            </w:r>
          </w:p>
        </w:tc>
        <w:tc>
          <w:tcPr>
            <w:tcW w:w="2313" w:type="dxa"/>
            <w:vAlign w:val="center"/>
          </w:tcPr>
          <w:p w14:paraId="71AFF055" w14:textId="77777777" w:rsidR="005372E7" w:rsidRPr="00113A16" w:rsidRDefault="005372E7" w:rsidP="004630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05A3D482" w14:textId="77777777" w:rsidR="005372E7" w:rsidRPr="00113A16" w:rsidRDefault="005372E7" w:rsidP="008A745D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791C3ACB" w14:textId="77777777" w:rsidR="005372E7" w:rsidRPr="00113A16" w:rsidRDefault="005372E7" w:rsidP="008A74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uno anterior</w:t>
            </w:r>
          </w:p>
        </w:tc>
      </w:tr>
      <w:tr w:rsidR="005372E7" w:rsidRPr="00113A16" w14:paraId="7CD9FDA5" w14:textId="77777777" w:rsidTr="005372E7">
        <w:tc>
          <w:tcPr>
            <w:tcW w:w="2329" w:type="dxa"/>
            <w:vMerge/>
          </w:tcPr>
          <w:p w14:paraId="1C67EC8C" w14:textId="77777777" w:rsidR="005372E7" w:rsidRPr="00113A16" w:rsidRDefault="005372E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59EA6EC1" w14:textId="77777777" w:rsidR="005372E7" w:rsidRPr="00113A16" w:rsidRDefault="005372E7" w:rsidP="004630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11A7CF49" w14:textId="77777777" w:rsidR="005372E7" w:rsidRPr="00113A16" w:rsidRDefault="005372E7" w:rsidP="004630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XIII</w:t>
            </w:r>
          </w:p>
        </w:tc>
        <w:tc>
          <w:tcPr>
            <w:tcW w:w="1638" w:type="dxa"/>
            <w:vAlign w:val="center"/>
          </w:tcPr>
          <w:p w14:paraId="6DC7EFF2" w14:textId="77777777" w:rsidR="005372E7" w:rsidRPr="00113A16" w:rsidRDefault="005372E7" w:rsidP="0046306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2A4CFB3F" w14:textId="77777777" w:rsidR="005372E7" w:rsidRPr="00113A16" w:rsidRDefault="005372E7" w:rsidP="0046306B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664F5BC1" w14:textId="77777777" w:rsidR="005372E7" w:rsidRPr="00113A16" w:rsidRDefault="005372E7" w:rsidP="008A745D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0D7FD9FA" w14:textId="7839967E" w:rsidR="005372E7" w:rsidRPr="00113A16" w:rsidRDefault="0059469A" w:rsidP="001603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uno anterior</w:t>
            </w:r>
          </w:p>
        </w:tc>
      </w:tr>
      <w:tr w:rsidR="005372E7" w:rsidRPr="00113A16" w14:paraId="3FFCB3AB" w14:textId="77777777" w:rsidTr="005372E7">
        <w:tc>
          <w:tcPr>
            <w:tcW w:w="2329" w:type="dxa"/>
            <w:vMerge/>
          </w:tcPr>
          <w:p w14:paraId="51E49B20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4A2001F3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48F7B3A0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XIV</w:t>
            </w:r>
          </w:p>
        </w:tc>
        <w:tc>
          <w:tcPr>
            <w:tcW w:w="1638" w:type="dxa"/>
            <w:vAlign w:val="center"/>
          </w:tcPr>
          <w:p w14:paraId="61B2CDA0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23875E6D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No Aplica</w:t>
            </w:r>
          </w:p>
        </w:tc>
        <w:tc>
          <w:tcPr>
            <w:tcW w:w="2993" w:type="dxa"/>
            <w:vAlign w:val="center"/>
          </w:tcPr>
          <w:p w14:paraId="1B3E3346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3C41B655" w14:textId="4CD04FCD" w:rsidR="005372E7" w:rsidRPr="00113A16" w:rsidRDefault="00540BB1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No Aplica</w:t>
            </w:r>
          </w:p>
        </w:tc>
      </w:tr>
      <w:tr w:rsidR="005372E7" w:rsidRPr="00113A16" w14:paraId="2B571AFA" w14:textId="77777777" w:rsidTr="005372E7">
        <w:tc>
          <w:tcPr>
            <w:tcW w:w="2329" w:type="dxa"/>
            <w:vMerge/>
          </w:tcPr>
          <w:p w14:paraId="5C858A53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0A187EE0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68C8205A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XV</w:t>
            </w:r>
          </w:p>
        </w:tc>
        <w:tc>
          <w:tcPr>
            <w:tcW w:w="1638" w:type="dxa"/>
            <w:vAlign w:val="center"/>
          </w:tcPr>
          <w:p w14:paraId="608E19C0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(a-q)</w:t>
            </w:r>
          </w:p>
        </w:tc>
        <w:tc>
          <w:tcPr>
            <w:tcW w:w="2313" w:type="dxa"/>
            <w:vAlign w:val="center"/>
          </w:tcPr>
          <w:p w14:paraId="467EBAA8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No Aplica</w:t>
            </w:r>
          </w:p>
        </w:tc>
        <w:tc>
          <w:tcPr>
            <w:tcW w:w="2993" w:type="dxa"/>
            <w:vAlign w:val="center"/>
          </w:tcPr>
          <w:p w14:paraId="06CBAC0E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4E945393" w14:textId="6E925246" w:rsidR="005372E7" w:rsidRPr="00113A16" w:rsidRDefault="00540BB1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No Aplica</w:t>
            </w:r>
          </w:p>
        </w:tc>
      </w:tr>
      <w:tr w:rsidR="005372E7" w:rsidRPr="00113A16" w14:paraId="49048CBF" w14:textId="77777777" w:rsidTr="005372E7">
        <w:tc>
          <w:tcPr>
            <w:tcW w:w="2329" w:type="dxa"/>
            <w:vMerge/>
          </w:tcPr>
          <w:p w14:paraId="47B2A3DD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2B453439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18F12781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XVI</w:t>
            </w:r>
          </w:p>
        </w:tc>
        <w:tc>
          <w:tcPr>
            <w:tcW w:w="1638" w:type="dxa"/>
            <w:vAlign w:val="center"/>
          </w:tcPr>
          <w:p w14:paraId="76854D90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72FD7503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007EDCEB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1DEDDB58" w14:textId="400D3D36" w:rsidR="005372E7" w:rsidRPr="00113A16" w:rsidRDefault="0059469A" w:rsidP="00FA09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  <w:r w:rsidR="005D0986">
              <w:rPr>
                <w:rFonts w:ascii="Arial" w:hAnsi="Arial" w:cs="Arial"/>
              </w:rPr>
              <w:t xml:space="preserve"> </w:t>
            </w:r>
          </w:p>
        </w:tc>
      </w:tr>
      <w:tr w:rsidR="005372E7" w:rsidRPr="00113A16" w14:paraId="18D890EF" w14:textId="77777777" w:rsidTr="005372E7">
        <w:tc>
          <w:tcPr>
            <w:tcW w:w="2329" w:type="dxa"/>
            <w:vMerge/>
          </w:tcPr>
          <w:p w14:paraId="4E984F32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4422FE31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0D7E6D27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XVII</w:t>
            </w:r>
          </w:p>
        </w:tc>
        <w:tc>
          <w:tcPr>
            <w:tcW w:w="1638" w:type="dxa"/>
            <w:vAlign w:val="center"/>
          </w:tcPr>
          <w:p w14:paraId="462E325B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754EA7F2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658DD56A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0D412FEF" w14:textId="51548E9D" w:rsidR="005372E7" w:rsidRPr="00113A16" w:rsidRDefault="0059469A" w:rsidP="00FA09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uno anterior</w:t>
            </w:r>
            <w:r w:rsidR="005D0986">
              <w:rPr>
                <w:rFonts w:ascii="Arial" w:hAnsi="Arial" w:cs="Arial"/>
              </w:rPr>
              <w:t xml:space="preserve"> </w:t>
            </w:r>
          </w:p>
        </w:tc>
      </w:tr>
      <w:tr w:rsidR="005372E7" w:rsidRPr="00113A16" w14:paraId="23D79709" w14:textId="77777777" w:rsidTr="005372E7">
        <w:tc>
          <w:tcPr>
            <w:tcW w:w="2329" w:type="dxa"/>
            <w:vMerge/>
          </w:tcPr>
          <w:p w14:paraId="473CE1A3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05A908A1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40BCB6DF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XVIII</w:t>
            </w:r>
          </w:p>
        </w:tc>
        <w:tc>
          <w:tcPr>
            <w:tcW w:w="1638" w:type="dxa"/>
            <w:vAlign w:val="center"/>
          </w:tcPr>
          <w:p w14:paraId="22C04D33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465E5C3E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2D0591A3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49B0EF42" w14:textId="33F00496" w:rsidR="005372E7" w:rsidRPr="00113A16" w:rsidRDefault="005372E7" w:rsidP="005946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dos anteriores</w:t>
            </w:r>
          </w:p>
        </w:tc>
      </w:tr>
      <w:tr w:rsidR="005372E7" w:rsidRPr="00113A16" w14:paraId="5D18DF55" w14:textId="77777777" w:rsidTr="005372E7">
        <w:tc>
          <w:tcPr>
            <w:tcW w:w="2329" w:type="dxa"/>
            <w:vMerge/>
          </w:tcPr>
          <w:p w14:paraId="20CA08DE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01C2E2E7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2C875883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XIX</w:t>
            </w:r>
          </w:p>
        </w:tc>
        <w:tc>
          <w:tcPr>
            <w:tcW w:w="1638" w:type="dxa"/>
            <w:vAlign w:val="center"/>
          </w:tcPr>
          <w:p w14:paraId="5F5B73F4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527C4ABB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054BC1C7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46559A9A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</w:tr>
      <w:tr w:rsidR="005372E7" w:rsidRPr="00113A16" w14:paraId="0934B70D" w14:textId="77777777" w:rsidTr="005372E7">
        <w:tc>
          <w:tcPr>
            <w:tcW w:w="2329" w:type="dxa"/>
            <w:vMerge/>
          </w:tcPr>
          <w:p w14:paraId="1E3CB478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9E42B59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615FC14F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XX</w:t>
            </w:r>
          </w:p>
        </w:tc>
        <w:tc>
          <w:tcPr>
            <w:tcW w:w="1638" w:type="dxa"/>
            <w:vAlign w:val="center"/>
          </w:tcPr>
          <w:p w14:paraId="3187D495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42F32CA6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0604B1F4" w14:textId="77777777" w:rsidR="005372E7" w:rsidRPr="00113A16" w:rsidRDefault="005372E7" w:rsidP="00A97A46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7D2B825A" w14:textId="77777777" w:rsidR="005372E7" w:rsidRPr="00113A16" w:rsidRDefault="005372E7" w:rsidP="00A97A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</w:tr>
      <w:tr w:rsidR="005372E7" w:rsidRPr="00113A16" w14:paraId="1E4353AB" w14:textId="77777777" w:rsidTr="005372E7">
        <w:tc>
          <w:tcPr>
            <w:tcW w:w="2329" w:type="dxa"/>
            <w:vMerge/>
          </w:tcPr>
          <w:p w14:paraId="465F270B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4B69A91D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2F898864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XXI</w:t>
            </w:r>
          </w:p>
        </w:tc>
        <w:tc>
          <w:tcPr>
            <w:tcW w:w="1638" w:type="dxa"/>
            <w:vAlign w:val="center"/>
          </w:tcPr>
          <w:p w14:paraId="4A422969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673B8D1D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72A187EB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 y anual respecto al presupuesto asignado y la cuenta pública</w:t>
            </w:r>
          </w:p>
        </w:tc>
        <w:tc>
          <w:tcPr>
            <w:tcW w:w="2842" w:type="dxa"/>
          </w:tcPr>
          <w:p w14:paraId="39E84246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seis anteriores</w:t>
            </w:r>
          </w:p>
        </w:tc>
      </w:tr>
      <w:tr w:rsidR="005372E7" w:rsidRPr="00113A16" w14:paraId="6DFF4AA5" w14:textId="77777777" w:rsidTr="005372E7">
        <w:tc>
          <w:tcPr>
            <w:tcW w:w="2329" w:type="dxa"/>
            <w:vMerge/>
          </w:tcPr>
          <w:p w14:paraId="17ED919A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0FF7898E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2664C070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XXII</w:t>
            </w:r>
          </w:p>
        </w:tc>
        <w:tc>
          <w:tcPr>
            <w:tcW w:w="1638" w:type="dxa"/>
            <w:vAlign w:val="center"/>
          </w:tcPr>
          <w:p w14:paraId="023756D8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200B3AE4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No Aplica</w:t>
            </w:r>
          </w:p>
        </w:tc>
        <w:tc>
          <w:tcPr>
            <w:tcW w:w="2993" w:type="dxa"/>
            <w:vAlign w:val="center"/>
          </w:tcPr>
          <w:p w14:paraId="69DF0CED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2CFFD79C" w14:textId="7E6B295C" w:rsidR="005372E7" w:rsidRPr="00113A16" w:rsidRDefault="00540BB1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No Aplica</w:t>
            </w:r>
          </w:p>
        </w:tc>
      </w:tr>
      <w:tr w:rsidR="005372E7" w:rsidRPr="00113A16" w14:paraId="1A2DEE30" w14:textId="77777777" w:rsidTr="005372E7">
        <w:tc>
          <w:tcPr>
            <w:tcW w:w="2329" w:type="dxa"/>
            <w:vMerge/>
          </w:tcPr>
          <w:p w14:paraId="75DF8703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B4B6DA9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37BAB1B4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XXIII</w:t>
            </w:r>
          </w:p>
        </w:tc>
        <w:tc>
          <w:tcPr>
            <w:tcW w:w="1638" w:type="dxa"/>
            <w:vAlign w:val="center"/>
          </w:tcPr>
          <w:p w14:paraId="104020E8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073B27F2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No Aplica</w:t>
            </w:r>
          </w:p>
        </w:tc>
        <w:tc>
          <w:tcPr>
            <w:tcW w:w="2993" w:type="dxa"/>
            <w:vAlign w:val="center"/>
          </w:tcPr>
          <w:p w14:paraId="03782338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32EBC694" w14:textId="701E97D8" w:rsidR="005372E7" w:rsidRPr="00113A16" w:rsidRDefault="00540BB1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No Aplica</w:t>
            </w:r>
          </w:p>
        </w:tc>
      </w:tr>
      <w:tr w:rsidR="005372E7" w:rsidRPr="00113A16" w14:paraId="5C1D6162" w14:textId="77777777" w:rsidTr="005372E7">
        <w:tc>
          <w:tcPr>
            <w:tcW w:w="2329" w:type="dxa"/>
            <w:vMerge/>
          </w:tcPr>
          <w:p w14:paraId="6F1779C8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72A7DF65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2D321BB4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XXIV</w:t>
            </w:r>
          </w:p>
        </w:tc>
        <w:tc>
          <w:tcPr>
            <w:tcW w:w="1638" w:type="dxa"/>
            <w:vAlign w:val="center"/>
          </w:tcPr>
          <w:p w14:paraId="765DA586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01A3FD6B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0B3DAF8A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5884076A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tres anteriores</w:t>
            </w:r>
          </w:p>
        </w:tc>
      </w:tr>
      <w:tr w:rsidR="005372E7" w:rsidRPr="00113A16" w14:paraId="6F93AAD2" w14:textId="77777777" w:rsidTr="005372E7">
        <w:tc>
          <w:tcPr>
            <w:tcW w:w="2329" w:type="dxa"/>
            <w:vMerge/>
          </w:tcPr>
          <w:p w14:paraId="6E2DD619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6F7B73B1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6E123BD1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XXV</w:t>
            </w:r>
          </w:p>
        </w:tc>
        <w:tc>
          <w:tcPr>
            <w:tcW w:w="1638" w:type="dxa"/>
            <w:vAlign w:val="center"/>
          </w:tcPr>
          <w:p w14:paraId="4C8DBE21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74C3E5E8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No Aplica</w:t>
            </w:r>
          </w:p>
        </w:tc>
        <w:tc>
          <w:tcPr>
            <w:tcW w:w="2993" w:type="dxa"/>
            <w:vAlign w:val="center"/>
          </w:tcPr>
          <w:p w14:paraId="1A57E108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 xml:space="preserve">Anual </w:t>
            </w:r>
          </w:p>
        </w:tc>
        <w:tc>
          <w:tcPr>
            <w:tcW w:w="2842" w:type="dxa"/>
          </w:tcPr>
          <w:p w14:paraId="3860AB2D" w14:textId="60B4292F" w:rsidR="005372E7" w:rsidRPr="00113A16" w:rsidRDefault="00540BB1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No Aplica</w:t>
            </w:r>
          </w:p>
        </w:tc>
      </w:tr>
      <w:tr w:rsidR="005372E7" w:rsidRPr="00113A16" w14:paraId="03661D21" w14:textId="77777777" w:rsidTr="005372E7">
        <w:tc>
          <w:tcPr>
            <w:tcW w:w="2329" w:type="dxa"/>
            <w:vMerge/>
          </w:tcPr>
          <w:p w14:paraId="0F0D3374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087B91AE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07907DF5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XXVI</w:t>
            </w:r>
          </w:p>
        </w:tc>
        <w:tc>
          <w:tcPr>
            <w:tcW w:w="1638" w:type="dxa"/>
            <w:vAlign w:val="center"/>
          </w:tcPr>
          <w:p w14:paraId="4D3CC6E4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2FA6FD15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3447E9D1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45E1D2F0" w14:textId="268B5B97" w:rsidR="005372E7" w:rsidRPr="00113A16" w:rsidRDefault="005D0986" w:rsidP="00FA09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curso y dos anteriores </w:t>
            </w:r>
          </w:p>
        </w:tc>
      </w:tr>
      <w:tr w:rsidR="005372E7" w:rsidRPr="00113A16" w14:paraId="6913D0D0" w14:textId="77777777" w:rsidTr="005372E7">
        <w:trPr>
          <w:trHeight w:val="446"/>
        </w:trPr>
        <w:tc>
          <w:tcPr>
            <w:tcW w:w="2329" w:type="dxa"/>
            <w:vMerge/>
          </w:tcPr>
          <w:p w14:paraId="7F782997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3FE0854F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2367007E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XXVII</w:t>
            </w:r>
          </w:p>
        </w:tc>
        <w:tc>
          <w:tcPr>
            <w:tcW w:w="1638" w:type="dxa"/>
            <w:vAlign w:val="center"/>
          </w:tcPr>
          <w:p w14:paraId="418A9E9E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7DF3D9C1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0EF5B076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027F4F5A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dos anteriores</w:t>
            </w:r>
          </w:p>
        </w:tc>
      </w:tr>
      <w:tr w:rsidR="005372E7" w:rsidRPr="00113A16" w14:paraId="628325EA" w14:textId="77777777" w:rsidTr="00540BB1">
        <w:trPr>
          <w:trHeight w:val="483"/>
        </w:trPr>
        <w:tc>
          <w:tcPr>
            <w:tcW w:w="2329" w:type="dxa"/>
            <w:vMerge/>
          </w:tcPr>
          <w:p w14:paraId="383EA058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559A2636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15B8C215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XXVIII</w:t>
            </w:r>
          </w:p>
        </w:tc>
        <w:tc>
          <w:tcPr>
            <w:tcW w:w="1638" w:type="dxa"/>
            <w:vAlign w:val="center"/>
          </w:tcPr>
          <w:p w14:paraId="6BFA58A6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(a-b)</w:t>
            </w:r>
          </w:p>
        </w:tc>
        <w:tc>
          <w:tcPr>
            <w:tcW w:w="2313" w:type="dxa"/>
            <w:vAlign w:val="center"/>
          </w:tcPr>
          <w:p w14:paraId="7E27BAE8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553A57FB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3A4E2235" w14:textId="307BEC2C" w:rsidR="005372E7" w:rsidRPr="00113A16" w:rsidRDefault="0059469A" w:rsidP="00FA09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</w:t>
            </w:r>
            <w:r w:rsidR="005372E7">
              <w:rPr>
                <w:rFonts w:ascii="Arial" w:hAnsi="Arial" w:cs="Arial"/>
              </w:rPr>
              <w:t xml:space="preserve"> y dos anteriores</w:t>
            </w:r>
          </w:p>
        </w:tc>
      </w:tr>
      <w:tr w:rsidR="005372E7" w:rsidRPr="00113A16" w14:paraId="72A77A9F" w14:textId="77777777" w:rsidTr="005372E7">
        <w:tc>
          <w:tcPr>
            <w:tcW w:w="2329" w:type="dxa"/>
            <w:vMerge w:val="restart"/>
            <w:vAlign w:val="center"/>
          </w:tcPr>
          <w:p w14:paraId="5C5279F7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Fideicomisos y Fondos Públicos</w:t>
            </w:r>
          </w:p>
        </w:tc>
        <w:tc>
          <w:tcPr>
            <w:tcW w:w="1984" w:type="dxa"/>
            <w:vMerge w:val="restart"/>
            <w:vAlign w:val="center"/>
          </w:tcPr>
          <w:p w14:paraId="631DF183" w14:textId="77777777" w:rsidR="005372E7" w:rsidRPr="00113A16" w:rsidRDefault="005372E7" w:rsidP="00FA09EF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113A16">
              <w:rPr>
                <w:rFonts w:ascii="Arial" w:eastAsia="Times New Roman" w:hAnsi="Arial" w:cs="Arial"/>
                <w:bCs/>
              </w:rPr>
              <w:t>Fideicomiso de la Ciudad Industrial de Xicotencatl</w:t>
            </w:r>
          </w:p>
          <w:p w14:paraId="0EC7274D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093B805B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XXIX</w:t>
            </w:r>
          </w:p>
        </w:tc>
        <w:tc>
          <w:tcPr>
            <w:tcW w:w="1638" w:type="dxa"/>
            <w:vAlign w:val="center"/>
          </w:tcPr>
          <w:p w14:paraId="4AB7CC32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0821694B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04D10E88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6327384B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dos anteriores</w:t>
            </w:r>
          </w:p>
        </w:tc>
      </w:tr>
      <w:tr w:rsidR="005372E7" w:rsidRPr="00113A16" w14:paraId="42E6BE54" w14:textId="77777777" w:rsidTr="005372E7">
        <w:tc>
          <w:tcPr>
            <w:tcW w:w="2329" w:type="dxa"/>
            <w:vMerge/>
          </w:tcPr>
          <w:p w14:paraId="1E181CC0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E13B650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7545D641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XXX</w:t>
            </w:r>
          </w:p>
        </w:tc>
        <w:tc>
          <w:tcPr>
            <w:tcW w:w="1638" w:type="dxa"/>
            <w:vAlign w:val="center"/>
          </w:tcPr>
          <w:p w14:paraId="1339687D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1C6A340B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315B390D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13A88443" w14:textId="1D202B6E" w:rsidR="005372E7" w:rsidRPr="00113A16" w:rsidRDefault="00C15D79" w:rsidP="005946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seis anteriores</w:t>
            </w:r>
          </w:p>
        </w:tc>
      </w:tr>
      <w:tr w:rsidR="005372E7" w:rsidRPr="00113A16" w14:paraId="2C6BD91B" w14:textId="77777777" w:rsidTr="005372E7">
        <w:tc>
          <w:tcPr>
            <w:tcW w:w="2329" w:type="dxa"/>
            <w:vMerge/>
          </w:tcPr>
          <w:p w14:paraId="29207B00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5E1B8AB6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61A54E8B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XXXI</w:t>
            </w:r>
          </w:p>
        </w:tc>
        <w:tc>
          <w:tcPr>
            <w:tcW w:w="1638" w:type="dxa"/>
            <w:vAlign w:val="center"/>
          </w:tcPr>
          <w:p w14:paraId="1DC30FF4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5F47B4DE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5CF28F73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607610B5" w14:textId="77777777" w:rsidR="005372E7" w:rsidRPr="00113A16" w:rsidRDefault="00D00245" w:rsidP="00FA09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seis anteriores</w:t>
            </w:r>
          </w:p>
        </w:tc>
      </w:tr>
      <w:tr w:rsidR="005372E7" w:rsidRPr="00113A16" w14:paraId="00E29D3F" w14:textId="77777777" w:rsidTr="005372E7">
        <w:tc>
          <w:tcPr>
            <w:tcW w:w="2329" w:type="dxa"/>
            <w:vMerge/>
          </w:tcPr>
          <w:p w14:paraId="4074A31F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55A2AC95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5CC3C58A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XXXII</w:t>
            </w:r>
          </w:p>
        </w:tc>
        <w:tc>
          <w:tcPr>
            <w:tcW w:w="1638" w:type="dxa"/>
            <w:vAlign w:val="center"/>
          </w:tcPr>
          <w:p w14:paraId="5D7E312C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4D31505B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77E4980F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17AA71F6" w14:textId="01F5BA42" w:rsidR="005372E7" w:rsidRPr="00113A16" w:rsidRDefault="005D0986" w:rsidP="00FA09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curso y uno anterior </w:t>
            </w:r>
          </w:p>
        </w:tc>
      </w:tr>
      <w:tr w:rsidR="005372E7" w:rsidRPr="00113A16" w14:paraId="5CEFCD57" w14:textId="77777777" w:rsidTr="005372E7">
        <w:tc>
          <w:tcPr>
            <w:tcW w:w="2329" w:type="dxa"/>
            <w:vMerge/>
          </w:tcPr>
          <w:p w14:paraId="10B73A2E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603FA458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04909AB4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XXXIII</w:t>
            </w:r>
          </w:p>
        </w:tc>
        <w:tc>
          <w:tcPr>
            <w:tcW w:w="1638" w:type="dxa"/>
            <w:vAlign w:val="center"/>
          </w:tcPr>
          <w:p w14:paraId="3A8B9534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(a-i)</w:t>
            </w:r>
          </w:p>
        </w:tc>
        <w:tc>
          <w:tcPr>
            <w:tcW w:w="2313" w:type="dxa"/>
            <w:vAlign w:val="center"/>
          </w:tcPr>
          <w:p w14:paraId="17E7AD02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2DE4D349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3E8A5BC8" w14:textId="1B5C708E" w:rsidR="005372E7" w:rsidRPr="00113A16" w:rsidRDefault="0059469A" w:rsidP="00FA09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</w:t>
            </w:r>
            <w:r w:rsidR="00D00245">
              <w:rPr>
                <w:rFonts w:ascii="Arial" w:hAnsi="Arial" w:cs="Arial"/>
              </w:rPr>
              <w:t xml:space="preserve"> y uno anterior</w:t>
            </w:r>
          </w:p>
        </w:tc>
      </w:tr>
      <w:tr w:rsidR="005372E7" w:rsidRPr="00113A16" w14:paraId="73B4512E" w14:textId="77777777" w:rsidTr="005372E7">
        <w:tc>
          <w:tcPr>
            <w:tcW w:w="2329" w:type="dxa"/>
            <w:vMerge/>
          </w:tcPr>
          <w:p w14:paraId="76A55998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406B1800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67849489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XXXIV</w:t>
            </w:r>
          </w:p>
        </w:tc>
        <w:tc>
          <w:tcPr>
            <w:tcW w:w="1638" w:type="dxa"/>
            <w:vAlign w:val="center"/>
          </w:tcPr>
          <w:p w14:paraId="6443321F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00E6ADC0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2CA4541A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Semestral</w:t>
            </w:r>
          </w:p>
        </w:tc>
        <w:tc>
          <w:tcPr>
            <w:tcW w:w="2842" w:type="dxa"/>
          </w:tcPr>
          <w:p w14:paraId="373B2983" w14:textId="54781628" w:rsidR="005372E7" w:rsidRPr="00113A16" w:rsidRDefault="0059469A" w:rsidP="005946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Vigente y semestre </w:t>
            </w:r>
            <w:r w:rsidR="005D0986">
              <w:rPr>
                <w:rFonts w:ascii="Arial" w:hAnsi="Arial" w:cs="Arial"/>
              </w:rPr>
              <w:t>concluido (altas, bajas y donados)</w:t>
            </w:r>
          </w:p>
        </w:tc>
      </w:tr>
      <w:tr w:rsidR="005372E7" w:rsidRPr="00113A16" w14:paraId="78B5B748" w14:textId="77777777" w:rsidTr="005372E7">
        <w:tc>
          <w:tcPr>
            <w:tcW w:w="2329" w:type="dxa"/>
            <w:vMerge/>
          </w:tcPr>
          <w:p w14:paraId="679B37E9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48BCDC8E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1066178B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XXXV</w:t>
            </w:r>
          </w:p>
        </w:tc>
        <w:tc>
          <w:tcPr>
            <w:tcW w:w="1638" w:type="dxa"/>
            <w:vAlign w:val="center"/>
          </w:tcPr>
          <w:p w14:paraId="37A1EED0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5A5367B2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4CBDF21A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2DFDB280" w14:textId="4C97DD40" w:rsidR="005372E7" w:rsidRPr="00113A16" w:rsidRDefault="00C15D79" w:rsidP="00FA09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año en curso y dos anteriores</w:t>
            </w:r>
          </w:p>
        </w:tc>
      </w:tr>
      <w:tr w:rsidR="005372E7" w:rsidRPr="00113A16" w14:paraId="47058DF1" w14:textId="77777777" w:rsidTr="005372E7">
        <w:tc>
          <w:tcPr>
            <w:tcW w:w="2329" w:type="dxa"/>
            <w:vMerge/>
          </w:tcPr>
          <w:p w14:paraId="6E453CBD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71381AF7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106F5CC3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XXXVI</w:t>
            </w:r>
          </w:p>
        </w:tc>
        <w:tc>
          <w:tcPr>
            <w:tcW w:w="1638" w:type="dxa"/>
            <w:vAlign w:val="center"/>
          </w:tcPr>
          <w:p w14:paraId="1B464F07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73527D22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No Aplica</w:t>
            </w:r>
          </w:p>
        </w:tc>
        <w:tc>
          <w:tcPr>
            <w:tcW w:w="2993" w:type="dxa"/>
            <w:vAlign w:val="center"/>
          </w:tcPr>
          <w:p w14:paraId="3E976708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5158641D" w14:textId="75C98E15" w:rsidR="005372E7" w:rsidRPr="00113A16" w:rsidRDefault="00540BB1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No Aplica</w:t>
            </w:r>
          </w:p>
        </w:tc>
      </w:tr>
      <w:tr w:rsidR="005372E7" w:rsidRPr="00113A16" w14:paraId="24353A38" w14:textId="77777777" w:rsidTr="005372E7">
        <w:tc>
          <w:tcPr>
            <w:tcW w:w="2329" w:type="dxa"/>
            <w:vMerge/>
          </w:tcPr>
          <w:p w14:paraId="3B23357C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50C7B535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187F7FF5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XXXVII</w:t>
            </w:r>
          </w:p>
        </w:tc>
        <w:tc>
          <w:tcPr>
            <w:tcW w:w="1638" w:type="dxa"/>
            <w:vAlign w:val="center"/>
          </w:tcPr>
          <w:p w14:paraId="6E5C9B57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71C0416D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779AF74B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0F0DEC77" w14:textId="1673765C" w:rsidR="005372E7" w:rsidRPr="00113A16" w:rsidRDefault="001366E4" w:rsidP="00136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uno</w:t>
            </w:r>
            <w:r w:rsidR="005372E7">
              <w:rPr>
                <w:rFonts w:ascii="Arial" w:hAnsi="Arial" w:cs="Arial"/>
              </w:rPr>
              <w:t xml:space="preserve"> anterior</w:t>
            </w:r>
          </w:p>
        </w:tc>
      </w:tr>
      <w:tr w:rsidR="005372E7" w:rsidRPr="00113A16" w14:paraId="23EF56C4" w14:textId="77777777" w:rsidTr="005372E7">
        <w:tc>
          <w:tcPr>
            <w:tcW w:w="2329" w:type="dxa"/>
            <w:vMerge/>
          </w:tcPr>
          <w:p w14:paraId="29073788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4EA374C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78581EBF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XXXVIII</w:t>
            </w:r>
          </w:p>
        </w:tc>
        <w:tc>
          <w:tcPr>
            <w:tcW w:w="1638" w:type="dxa"/>
            <w:vAlign w:val="center"/>
          </w:tcPr>
          <w:p w14:paraId="67A071CE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113AE5BF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1B8C982C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7BB683E8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dos anteriores</w:t>
            </w:r>
          </w:p>
        </w:tc>
      </w:tr>
      <w:tr w:rsidR="005372E7" w:rsidRPr="00113A16" w14:paraId="3E49CA09" w14:textId="77777777" w:rsidTr="005372E7">
        <w:tc>
          <w:tcPr>
            <w:tcW w:w="2329" w:type="dxa"/>
            <w:vMerge/>
          </w:tcPr>
          <w:p w14:paraId="2FE05DDE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4D7DDE1F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70BF283F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XXXIX</w:t>
            </w:r>
          </w:p>
        </w:tc>
        <w:tc>
          <w:tcPr>
            <w:tcW w:w="1638" w:type="dxa"/>
            <w:vAlign w:val="center"/>
          </w:tcPr>
          <w:p w14:paraId="7077E2AF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42403FB2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35D86DB3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Semestral y trimestral</w:t>
            </w:r>
          </w:p>
        </w:tc>
        <w:tc>
          <w:tcPr>
            <w:tcW w:w="2842" w:type="dxa"/>
          </w:tcPr>
          <w:p w14:paraId="4AF5444B" w14:textId="5C14B292" w:rsidR="005372E7" w:rsidRPr="00113A16" w:rsidRDefault="001366E4" w:rsidP="00FA09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uno anterior</w:t>
            </w:r>
          </w:p>
        </w:tc>
      </w:tr>
      <w:tr w:rsidR="005372E7" w:rsidRPr="00113A16" w14:paraId="50ABCC4B" w14:textId="77777777" w:rsidTr="005372E7">
        <w:tc>
          <w:tcPr>
            <w:tcW w:w="2329" w:type="dxa"/>
            <w:vMerge/>
          </w:tcPr>
          <w:p w14:paraId="2FD89E7A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244474AE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713D0030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XL</w:t>
            </w:r>
          </w:p>
        </w:tc>
        <w:tc>
          <w:tcPr>
            <w:tcW w:w="1638" w:type="dxa"/>
            <w:vAlign w:val="center"/>
          </w:tcPr>
          <w:p w14:paraId="4C3D2E7E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622D77C1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05581B1B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Anual</w:t>
            </w:r>
          </w:p>
        </w:tc>
        <w:tc>
          <w:tcPr>
            <w:tcW w:w="2842" w:type="dxa"/>
          </w:tcPr>
          <w:p w14:paraId="2014952E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dos anteriores</w:t>
            </w:r>
          </w:p>
        </w:tc>
      </w:tr>
      <w:tr w:rsidR="005372E7" w:rsidRPr="00113A16" w14:paraId="72CA0BF2" w14:textId="77777777" w:rsidTr="005372E7">
        <w:tc>
          <w:tcPr>
            <w:tcW w:w="2329" w:type="dxa"/>
            <w:vMerge/>
          </w:tcPr>
          <w:p w14:paraId="69C93721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6754DDAE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3DC93D3E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XLI</w:t>
            </w:r>
          </w:p>
        </w:tc>
        <w:tc>
          <w:tcPr>
            <w:tcW w:w="1638" w:type="dxa"/>
            <w:vAlign w:val="center"/>
          </w:tcPr>
          <w:p w14:paraId="6C3F55FA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54D24B95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No Aplica</w:t>
            </w:r>
          </w:p>
        </w:tc>
        <w:tc>
          <w:tcPr>
            <w:tcW w:w="2993" w:type="dxa"/>
            <w:vAlign w:val="center"/>
          </w:tcPr>
          <w:p w14:paraId="22AA8566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02CC4D9C" w14:textId="0C601D04" w:rsidR="005372E7" w:rsidRPr="00113A16" w:rsidRDefault="00540BB1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No Aplica</w:t>
            </w:r>
          </w:p>
        </w:tc>
      </w:tr>
      <w:tr w:rsidR="005372E7" w:rsidRPr="00113A16" w14:paraId="5593EC21" w14:textId="77777777" w:rsidTr="005372E7">
        <w:tc>
          <w:tcPr>
            <w:tcW w:w="2329" w:type="dxa"/>
            <w:vMerge/>
          </w:tcPr>
          <w:p w14:paraId="4C393E8C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4B216689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5B678244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XLII</w:t>
            </w:r>
          </w:p>
        </w:tc>
        <w:tc>
          <w:tcPr>
            <w:tcW w:w="1638" w:type="dxa"/>
            <w:vAlign w:val="center"/>
          </w:tcPr>
          <w:p w14:paraId="2CFD4525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0B525923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71324C22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319FABF0" w14:textId="23281121" w:rsidR="005372E7" w:rsidRPr="00113A16" w:rsidRDefault="001366E4" w:rsidP="00FA09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uno anterior</w:t>
            </w:r>
            <w:r w:rsidR="005D0986">
              <w:rPr>
                <w:rFonts w:ascii="Arial" w:hAnsi="Arial" w:cs="Arial"/>
              </w:rPr>
              <w:t xml:space="preserve"> </w:t>
            </w:r>
          </w:p>
        </w:tc>
      </w:tr>
      <w:tr w:rsidR="005372E7" w:rsidRPr="00113A16" w14:paraId="6B2DD336" w14:textId="77777777" w:rsidTr="005372E7">
        <w:tc>
          <w:tcPr>
            <w:tcW w:w="2329" w:type="dxa"/>
            <w:vMerge/>
          </w:tcPr>
          <w:p w14:paraId="26D694F1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111CAB0F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13DB1932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XLIII</w:t>
            </w:r>
          </w:p>
        </w:tc>
        <w:tc>
          <w:tcPr>
            <w:tcW w:w="1638" w:type="dxa"/>
            <w:vAlign w:val="center"/>
          </w:tcPr>
          <w:p w14:paraId="57625639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7292B859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01B720E7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6975E70D" w14:textId="77777777" w:rsidR="005372E7" w:rsidRPr="00113A16" w:rsidRDefault="00D00245" w:rsidP="00FA09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dos anteriores</w:t>
            </w:r>
          </w:p>
        </w:tc>
      </w:tr>
      <w:tr w:rsidR="005372E7" w:rsidRPr="00113A16" w14:paraId="4EDB7FD3" w14:textId="77777777" w:rsidTr="005372E7">
        <w:tc>
          <w:tcPr>
            <w:tcW w:w="2329" w:type="dxa"/>
            <w:vMerge/>
          </w:tcPr>
          <w:p w14:paraId="580CA844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78A01709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30A0A869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XLIV</w:t>
            </w:r>
          </w:p>
        </w:tc>
        <w:tc>
          <w:tcPr>
            <w:tcW w:w="1638" w:type="dxa"/>
            <w:vAlign w:val="center"/>
          </w:tcPr>
          <w:p w14:paraId="1E698C9A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5243BC39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No Aplica</w:t>
            </w:r>
          </w:p>
        </w:tc>
        <w:tc>
          <w:tcPr>
            <w:tcW w:w="2993" w:type="dxa"/>
            <w:vAlign w:val="center"/>
          </w:tcPr>
          <w:p w14:paraId="0B98AD1A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Semestral</w:t>
            </w:r>
          </w:p>
        </w:tc>
        <w:tc>
          <w:tcPr>
            <w:tcW w:w="2842" w:type="dxa"/>
          </w:tcPr>
          <w:p w14:paraId="7B35827A" w14:textId="5E45CD50" w:rsidR="005372E7" w:rsidRPr="00113A16" w:rsidRDefault="00540BB1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No Aplica</w:t>
            </w:r>
          </w:p>
        </w:tc>
      </w:tr>
      <w:tr w:rsidR="005372E7" w:rsidRPr="00113A16" w14:paraId="34CE46E6" w14:textId="77777777" w:rsidTr="005372E7">
        <w:tc>
          <w:tcPr>
            <w:tcW w:w="2329" w:type="dxa"/>
            <w:vMerge/>
          </w:tcPr>
          <w:p w14:paraId="55C3A515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4DA0F1E4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326C9ACF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XLV</w:t>
            </w:r>
          </w:p>
        </w:tc>
        <w:tc>
          <w:tcPr>
            <w:tcW w:w="1638" w:type="dxa"/>
            <w:vAlign w:val="center"/>
          </w:tcPr>
          <w:p w14:paraId="0B7BCF05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27C1A1CC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4A68E4AD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Anual y semestral</w:t>
            </w:r>
          </w:p>
        </w:tc>
        <w:tc>
          <w:tcPr>
            <w:tcW w:w="2842" w:type="dxa"/>
          </w:tcPr>
          <w:p w14:paraId="3519AB52" w14:textId="161C6D83" w:rsidR="005372E7" w:rsidRPr="00113A16" w:rsidRDefault="001366E4" w:rsidP="001603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dos anteriores</w:t>
            </w:r>
          </w:p>
        </w:tc>
      </w:tr>
      <w:tr w:rsidR="005372E7" w:rsidRPr="00113A16" w14:paraId="48439C87" w14:textId="77777777" w:rsidTr="005372E7">
        <w:tc>
          <w:tcPr>
            <w:tcW w:w="2329" w:type="dxa"/>
            <w:vMerge/>
          </w:tcPr>
          <w:p w14:paraId="6882C4C9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7BC44E0C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34F32C4E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XLVI</w:t>
            </w:r>
          </w:p>
        </w:tc>
        <w:tc>
          <w:tcPr>
            <w:tcW w:w="1638" w:type="dxa"/>
            <w:vAlign w:val="center"/>
          </w:tcPr>
          <w:p w14:paraId="6FF76F3F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0273A599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No Aplica</w:t>
            </w:r>
          </w:p>
        </w:tc>
        <w:tc>
          <w:tcPr>
            <w:tcW w:w="2993" w:type="dxa"/>
            <w:vAlign w:val="center"/>
          </w:tcPr>
          <w:p w14:paraId="29A48CAA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28B52470" w14:textId="36E24C02" w:rsidR="005372E7" w:rsidRPr="00113A16" w:rsidRDefault="00540BB1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No Aplica</w:t>
            </w:r>
          </w:p>
        </w:tc>
      </w:tr>
      <w:tr w:rsidR="005372E7" w:rsidRPr="00113A16" w14:paraId="4AA5FB7B" w14:textId="77777777" w:rsidTr="005372E7">
        <w:trPr>
          <w:trHeight w:val="328"/>
        </w:trPr>
        <w:tc>
          <w:tcPr>
            <w:tcW w:w="2329" w:type="dxa"/>
            <w:vMerge/>
          </w:tcPr>
          <w:p w14:paraId="64D8B797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6907FFCF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72ED8DE0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XLVII</w:t>
            </w:r>
          </w:p>
        </w:tc>
        <w:tc>
          <w:tcPr>
            <w:tcW w:w="1638" w:type="dxa"/>
            <w:vAlign w:val="center"/>
          </w:tcPr>
          <w:p w14:paraId="1E68B6E0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3" w:type="dxa"/>
            <w:vAlign w:val="center"/>
          </w:tcPr>
          <w:p w14:paraId="323C6374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Aplica</w:t>
            </w:r>
          </w:p>
        </w:tc>
        <w:tc>
          <w:tcPr>
            <w:tcW w:w="2993" w:type="dxa"/>
            <w:vAlign w:val="center"/>
          </w:tcPr>
          <w:p w14:paraId="51C015D5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Trimestral</w:t>
            </w:r>
          </w:p>
        </w:tc>
        <w:tc>
          <w:tcPr>
            <w:tcW w:w="2842" w:type="dxa"/>
          </w:tcPr>
          <w:p w14:paraId="51126B2A" w14:textId="5CFFD787" w:rsidR="005372E7" w:rsidRPr="00113A16" w:rsidRDefault="001366E4" w:rsidP="00136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curso y uno anterior</w:t>
            </w:r>
            <w:r w:rsidR="00C15D79">
              <w:rPr>
                <w:rFonts w:ascii="Arial" w:hAnsi="Arial" w:cs="Arial"/>
              </w:rPr>
              <w:t xml:space="preserve"> </w:t>
            </w:r>
          </w:p>
        </w:tc>
      </w:tr>
      <w:tr w:rsidR="005372E7" w:rsidRPr="00113A16" w14:paraId="75DE43C8" w14:textId="77777777" w:rsidTr="005372E7">
        <w:trPr>
          <w:trHeight w:val="328"/>
        </w:trPr>
        <w:tc>
          <w:tcPr>
            <w:tcW w:w="2329" w:type="dxa"/>
            <w:vMerge/>
          </w:tcPr>
          <w:p w14:paraId="5CAD73A0" w14:textId="77777777" w:rsidR="005372E7" w:rsidRPr="00113A16" w:rsidRDefault="005372E7" w:rsidP="00FA09E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0539A815" w14:textId="77777777" w:rsidR="005372E7" w:rsidRPr="00113A16" w:rsidRDefault="005372E7" w:rsidP="00FA0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14:paraId="0FF1D0C6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  <w:lang w:val="es-ES" w:eastAsia="en-US"/>
              </w:rPr>
            </w:pPr>
            <w:r w:rsidRPr="00113A16">
              <w:rPr>
                <w:rFonts w:ascii="Arial" w:hAnsi="Arial" w:cs="Arial"/>
                <w:lang w:val="es-ES" w:eastAsia="en-US"/>
              </w:rPr>
              <w:t>C</w:t>
            </w:r>
          </w:p>
        </w:tc>
        <w:tc>
          <w:tcPr>
            <w:tcW w:w="1638" w:type="dxa"/>
            <w:vAlign w:val="center"/>
          </w:tcPr>
          <w:p w14:paraId="4AE2F6AC" w14:textId="77777777" w:rsidR="005372E7" w:rsidRPr="00113A16" w:rsidRDefault="005372E7" w:rsidP="00FA09EF">
            <w:pPr>
              <w:spacing w:line="360" w:lineRule="auto"/>
              <w:jc w:val="center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2313" w:type="dxa"/>
            <w:vAlign w:val="center"/>
          </w:tcPr>
          <w:p w14:paraId="001E0DEA" w14:textId="77777777" w:rsidR="005372E7" w:rsidRPr="00113A16" w:rsidRDefault="005372E7" w:rsidP="00FA09EF">
            <w:pPr>
              <w:jc w:val="center"/>
              <w:rPr>
                <w:rFonts w:ascii="Arial" w:hAnsi="Arial" w:cs="Arial"/>
                <w:lang w:val="es-ES" w:eastAsia="en-US"/>
              </w:rPr>
            </w:pPr>
            <w:r w:rsidRPr="00113A16">
              <w:rPr>
                <w:rFonts w:ascii="Arial" w:hAnsi="Arial" w:cs="Arial"/>
                <w:lang w:val="es-ES" w:eastAsia="en-US"/>
              </w:rPr>
              <w:t>Aplica</w:t>
            </w:r>
          </w:p>
        </w:tc>
        <w:tc>
          <w:tcPr>
            <w:tcW w:w="2993" w:type="dxa"/>
            <w:vAlign w:val="center"/>
          </w:tcPr>
          <w:p w14:paraId="1C086CED" w14:textId="77777777" w:rsidR="005372E7" w:rsidRPr="00113A16" w:rsidRDefault="005372E7" w:rsidP="00FA09EF">
            <w:pPr>
              <w:jc w:val="center"/>
              <w:rPr>
                <w:rFonts w:ascii="Arial" w:hAnsi="Arial" w:cs="Arial"/>
                <w:lang w:val="es-ES" w:eastAsia="en-US"/>
              </w:rPr>
            </w:pPr>
            <w:r w:rsidRPr="00113A16">
              <w:rPr>
                <w:rFonts w:ascii="Arial" w:hAnsi="Arial" w:cs="Arial"/>
                <w:lang w:val="es-ES" w:eastAsia="en-US"/>
              </w:rPr>
              <w:t>Anual</w:t>
            </w:r>
          </w:p>
        </w:tc>
        <w:tc>
          <w:tcPr>
            <w:tcW w:w="2842" w:type="dxa"/>
          </w:tcPr>
          <w:p w14:paraId="0A478C4E" w14:textId="479B36AA" w:rsidR="005372E7" w:rsidRPr="00113A16" w:rsidRDefault="00C15D79" w:rsidP="001603EA">
            <w:pPr>
              <w:jc w:val="center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</w:rPr>
              <w:t xml:space="preserve">Vigente </w:t>
            </w:r>
          </w:p>
        </w:tc>
      </w:tr>
    </w:tbl>
    <w:p w14:paraId="6ADB3961" w14:textId="77777777" w:rsidR="007B7824" w:rsidRPr="00113A16" w:rsidRDefault="007B7824" w:rsidP="007B7824">
      <w:pPr>
        <w:jc w:val="center"/>
        <w:rPr>
          <w:rFonts w:ascii="Arial" w:hAnsi="Arial" w:cs="Arial"/>
          <w:b/>
        </w:rPr>
      </w:pPr>
    </w:p>
    <w:p w14:paraId="77352377" w14:textId="77777777" w:rsidR="00A023E3" w:rsidRPr="00113A16" w:rsidRDefault="00A023E3" w:rsidP="007B7824">
      <w:pPr>
        <w:jc w:val="center"/>
        <w:rPr>
          <w:rFonts w:ascii="Arial" w:hAnsi="Arial" w:cs="Arial"/>
          <w:b/>
        </w:rPr>
      </w:pPr>
    </w:p>
    <w:p w14:paraId="4C9E755B" w14:textId="77777777" w:rsidR="00A023E3" w:rsidRPr="00113A16" w:rsidRDefault="00A023E3" w:rsidP="007B7824">
      <w:pPr>
        <w:jc w:val="center"/>
        <w:rPr>
          <w:rFonts w:ascii="Arial" w:hAnsi="Arial" w:cs="Arial"/>
          <w:b/>
        </w:rPr>
      </w:pPr>
    </w:p>
    <w:p w14:paraId="7608F7E6" w14:textId="77777777" w:rsidR="00A023E3" w:rsidRPr="00113A16" w:rsidRDefault="00A023E3" w:rsidP="007B7824">
      <w:pPr>
        <w:jc w:val="center"/>
        <w:rPr>
          <w:rFonts w:ascii="Arial" w:hAnsi="Arial" w:cs="Arial"/>
          <w:b/>
        </w:rPr>
      </w:pPr>
    </w:p>
    <w:p w14:paraId="511B3C92" w14:textId="77777777" w:rsidR="00A023E3" w:rsidRDefault="00A023E3" w:rsidP="007B7824">
      <w:pPr>
        <w:jc w:val="center"/>
        <w:rPr>
          <w:rFonts w:ascii="Arial" w:hAnsi="Arial" w:cs="Arial"/>
          <w:b/>
        </w:rPr>
      </w:pPr>
    </w:p>
    <w:p w14:paraId="1CEF9D5C" w14:textId="77777777" w:rsidR="00A023E3" w:rsidRPr="00113A16" w:rsidRDefault="00A023E3" w:rsidP="005372E7">
      <w:pPr>
        <w:rPr>
          <w:rFonts w:ascii="Arial" w:hAnsi="Arial" w:cs="Arial"/>
          <w:b/>
        </w:rPr>
        <w:sectPr w:rsidR="00A023E3" w:rsidRPr="00113A16" w:rsidSect="005372E7">
          <w:headerReference w:type="default" r:id="rId8"/>
          <w:pgSz w:w="16838" w:h="11906" w:orient="landscape"/>
          <w:pgMar w:top="1701" w:right="993" w:bottom="1701" w:left="1135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Y="2176"/>
        <w:tblW w:w="14894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4111"/>
        <w:gridCol w:w="3323"/>
        <w:gridCol w:w="2169"/>
        <w:gridCol w:w="2172"/>
      </w:tblGrid>
      <w:tr w:rsidR="005372E7" w:rsidRPr="00113A16" w14:paraId="25DCA7BC" w14:textId="77777777" w:rsidTr="00D00245">
        <w:trPr>
          <w:trHeight w:val="363"/>
        </w:trPr>
        <w:tc>
          <w:tcPr>
            <w:tcW w:w="148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4909D" w14:textId="77777777" w:rsidR="005372E7" w:rsidRPr="005372E7" w:rsidRDefault="005372E7" w:rsidP="005372E7">
            <w:pPr>
              <w:jc w:val="center"/>
              <w:rPr>
                <w:rFonts w:ascii="Arial" w:eastAsia="Times New Roman" w:hAnsi="Arial" w:cs="Arial"/>
                <w:bCs/>
                <w:color w:val="808080" w:themeColor="background1" w:themeShade="80"/>
                <w:sz w:val="24"/>
                <w:szCs w:val="26"/>
              </w:rPr>
            </w:pPr>
            <w:r w:rsidRPr="00113A16">
              <w:rPr>
                <w:rFonts w:ascii="Arial" w:eastAsia="Times New Roman" w:hAnsi="Arial" w:cs="Arial"/>
                <w:bCs/>
                <w:color w:val="808080" w:themeColor="background1" w:themeShade="80"/>
                <w:sz w:val="24"/>
                <w:szCs w:val="26"/>
              </w:rPr>
              <w:lastRenderedPageBreak/>
              <w:t>Obligaciones de transparencia específicas de los sujetos obligados Artículo 70 de la Ley de Transparencia y Acceso a la Información Pública del Estado de Tlaxcala</w:t>
            </w:r>
          </w:p>
        </w:tc>
      </w:tr>
      <w:tr w:rsidR="005372E7" w:rsidRPr="00113A16" w14:paraId="3804328E" w14:textId="77777777" w:rsidTr="00D00245">
        <w:trPr>
          <w:trHeight w:val="363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BA2D4" w14:textId="77777777" w:rsidR="005372E7" w:rsidRPr="00113A16" w:rsidRDefault="005372E7" w:rsidP="00A97A46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Organismo o poder de gobierno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425616" w14:textId="77777777" w:rsidR="005372E7" w:rsidRPr="00113A16" w:rsidRDefault="005372E7" w:rsidP="00A97A46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Tipo de sujeto de obligado</w:t>
            </w:r>
          </w:p>
        </w:tc>
        <w:tc>
          <w:tcPr>
            <w:tcW w:w="117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D773D" w14:textId="77777777" w:rsidR="005372E7" w:rsidRPr="00113A16" w:rsidRDefault="005372E7" w:rsidP="00A97A46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LTAIPT</w:t>
            </w:r>
          </w:p>
        </w:tc>
      </w:tr>
      <w:tr w:rsidR="005372E7" w:rsidRPr="00113A16" w14:paraId="089BC306" w14:textId="77777777" w:rsidTr="00D00245">
        <w:trPr>
          <w:trHeight w:val="363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451CC" w14:textId="77777777" w:rsidR="005372E7" w:rsidRPr="00113A16" w:rsidRDefault="005372E7" w:rsidP="00A97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2BB46" w14:textId="77777777" w:rsidR="005372E7" w:rsidRPr="00113A16" w:rsidRDefault="005372E7" w:rsidP="00A97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27672A" w14:textId="77777777" w:rsidR="005372E7" w:rsidRPr="00113A16" w:rsidRDefault="005372E7" w:rsidP="00A97A46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Fracción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D7DF6" w14:textId="77777777" w:rsidR="005372E7" w:rsidRPr="00113A16" w:rsidRDefault="005372E7" w:rsidP="00A97A4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113A16">
              <w:rPr>
                <w:rFonts w:ascii="Arial" w:eastAsia="Times New Roman" w:hAnsi="Arial" w:cs="Arial"/>
                <w:bCs/>
              </w:rPr>
              <w:t>Aplicabilidad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C6400D" w14:textId="77777777" w:rsidR="005372E7" w:rsidRPr="00113A16" w:rsidRDefault="005372E7" w:rsidP="00A97A4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113A16">
              <w:rPr>
                <w:rFonts w:ascii="Arial" w:eastAsia="Times New Roman" w:hAnsi="Arial" w:cs="Arial"/>
                <w:bCs/>
              </w:rPr>
              <w:t xml:space="preserve">Periodo de Actualización 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940BF6" w14:textId="77777777" w:rsidR="005372E7" w:rsidRPr="00113A16" w:rsidRDefault="005372E7" w:rsidP="00A97A46">
            <w:pPr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5372E7" w:rsidRPr="00113A16" w14:paraId="432F932F" w14:textId="77777777" w:rsidTr="00D00245">
        <w:trPr>
          <w:trHeight w:val="13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6ACF" w14:textId="77777777" w:rsidR="005372E7" w:rsidRPr="00113A16" w:rsidRDefault="005372E7" w:rsidP="00A97A46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Fideicomisos y Fondos Públicos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78CB" w14:textId="77777777" w:rsidR="005372E7" w:rsidRPr="00113A16" w:rsidRDefault="005372E7" w:rsidP="00A97A46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113A16">
              <w:rPr>
                <w:rFonts w:ascii="Arial" w:eastAsia="Times New Roman" w:hAnsi="Arial" w:cs="Arial"/>
                <w:bCs/>
              </w:rPr>
              <w:t>Fideicomiso de la Ciudad Industrial de Xicotencatl</w:t>
            </w:r>
          </w:p>
          <w:p w14:paraId="0539C550" w14:textId="77777777" w:rsidR="005372E7" w:rsidRPr="00113A16" w:rsidRDefault="005372E7" w:rsidP="00A97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3F12" w14:textId="77777777" w:rsidR="005372E7" w:rsidRPr="00113A16" w:rsidRDefault="005372E7" w:rsidP="00A97A46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13A16">
              <w:rPr>
                <w:rFonts w:ascii="Arial" w:eastAsia="Times New Roman" w:hAnsi="Arial" w:cs="Arial"/>
                <w:color w:val="000000"/>
              </w:rPr>
              <w:t>I.</w:t>
            </w:r>
            <w:r w:rsidRPr="00113A16">
              <w:rPr>
                <w:rFonts w:ascii="Arial" w:eastAsia="Times New Roman" w:hAnsi="Arial" w:cs="Arial"/>
                <w:color w:val="2F2F2F"/>
              </w:rPr>
              <w:t xml:space="preserve"> El nombre del servidor público y de la persona física o moral que represente al fideicomitente, al fiduciario y al fideicomisario;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4112" w14:textId="77777777" w:rsidR="005372E7" w:rsidRPr="00113A16" w:rsidRDefault="005372E7" w:rsidP="00A97A46">
            <w:pPr>
              <w:jc w:val="both"/>
              <w:rPr>
                <w:rFonts w:ascii="Arial" w:eastAsia="Times New Roman" w:hAnsi="Arial" w:cs="Arial"/>
                <w:color w:val="2F2F2F"/>
              </w:rPr>
            </w:pPr>
            <w:r w:rsidRPr="00113A16">
              <w:rPr>
                <w:rFonts w:ascii="Arial" w:eastAsia="Times New Roman" w:hAnsi="Arial" w:cs="Arial"/>
                <w:color w:val="2F2F2F"/>
              </w:rPr>
              <w:t>Aplica / En su caso, motivación y fundamentación de las razones por las cuales no generan o poseen la información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3DD6" w14:textId="77777777" w:rsidR="005372E7" w:rsidRPr="00113A16" w:rsidRDefault="005372E7" w:rsidP="00A97A4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A16">
              <w:rPr>
                <w:rFonts w:ascii="Arial" w:eastAsia="Times New Roman" w:hAnsi="Arial" w:cs="Arial"/>
                <w:color w:val="000000"/>
              </w:rPr>
              <w:t>Trimestral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C9A" w14:textId="64CD59BB" w:rsidR="005372E7" w:rsidRPr="00113A16" w:rsidRDefault="001366E4" w:rsidP="001366E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En curso y seis anteriores</w:t>
            </w:r>
          </w:p>
        </w:tc>
      </w:tr>
      <w:tr w:rsidR="005372E7" w:rsidRPr="00113A16" w14:paraId="01F87F08" w14:textId="77777777" w:rsidTr="00D00245">
        <w:trPr>
          <w:trHeight w:val="62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59DA" w14:textId="77777777" w:rsidR="005372E7" w:rsidRPr="00113A16" w:rsidRDefault="005372E7" w:rsidP="00A97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C99F" w14:textId="77777777" w:rsidR="005372E7" w:rsidRPr="00113A16" w:rsidRDefault="005372E7" w:rsidP="00A97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D943" w14:textId="77777777" w:rsidR="005372E7" w:rsidRPr="00113A16" w:rsidRDefault="005372E7" w:rsidP="00A97A46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13A16">
              <w:rPr>
                <w:rFonts w:ascii="Arial" w:eastAsia="Times New Roman" w:hAnsi="Arial" w:cs="Arial"/>
                <w:color w:val="2F2F2F"/>
              </w:rPr>
              <w:t>II. La unidad administrativa responsable del fideicomiso;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CCF6" w14:textId="77777777" w:rsidR="005372E7" w:rsidRPr="00113A16" w:rsidRDefault="005372E7" w:rsidP="00A97A46">
            <w:pPr>
              <w:jc w:val="both"/>
              <w:rPr>
                <w:rFonts w:ascii="Arial" w:eastAsia="Times New Roman" w:hAnsi="Arial" w:cs="Arial"/>
                <w:color w:val="2F2F2F"/>
              </w:rPr>
            </w:pPr>
            <w:r w:rsidRPr="00113A16">
              <w:rPr>
                <w:rFonts w:ascii="Arial" w:eastAsia="Times New Roman" w:hAnsi="Arial" w:cs="Arial"/>
                <w:color w:val="2F2F2F"/>
              </w:rPr>
              <w:t>Aplica / En su caso, motivación y fundamentación de las razones por las cuales no generan o poseen la información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C93E" w14:textId="77777777" w:rsidR="005372E7" w:rsidRPr="00113A16" w:rsidRDefault="005372E7" w:rsidP="00A97A4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A16">
              <w:rPr>
                <w:rFonts w:ascii="Arial" w:eastAsia="Times New Roman" w:hAnsi="Arial" w:cs="Arial"/>
                <w:color w:val="000000"/>
              </w:rPr>
              <w:t>Trimestral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1B21" w14:textId="4AED0FD9" w:rsidR="005372E7" w:rsidRPr="00113A16" w:rsidRDefault="001366E4" w:rsidP="00A97A4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En curso y seis anteriores</w:t>
            </w:r>
          </w:p>
        </w:tc>
      </w:tr>
      <w:tr w:rsidR="005372E7" w:rsidRPr="00113A16" w14:paraId="71BC3908" w14:textId="77777777" w:rsidTr="00D00245">
        <w:trPr>
          <w:trHeight w:val="62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18AB" w14:textId="77777777" w:rsidR="005372E7" w:rsidRPr="00113A16" w:rsidRDefault="005372E7" w:rsidP="00A97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2BE5" w14:textId="77777777" w:rsidR="005372E7" w:rsidRPr="00113A16" w:rsidRDefault="005372E7" w:rsidP="00A97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BD84" w14:textId="77777777" w:rsidR="005372E7" w:rsidRPr="00113A16" w:rsidRDefault="005372E7" w:rsidP="00A97A46">
            <w:pPr>
              <w:jc w:val="both"/>
              <w:rPr>
                <w:rFonts w:ascii="Arial" w:eastAsia="Times New Roman" w:hAnsi="Arial" w:cs="Arial"/>
                <w:color w:val="2F2F2F"/>
              </w:rPr>
            </w:pPr>
          </w:p>
          <w:p w14:paraId="4F705C2D" w14:textId="77777777" w:rsidR="005372E7" w:rsidRPr="00113A16" w:rsidRDefault="005372E7" w:rsidP="00A97A46">
            <w:pPr>
              <w:jc w:val="both"/>
              <w:rPr>
                <w:rFonts w:ascii="Arial" w:eastAsia="Times New Roman" w:hAnsi="Arial" w:cs="Arial"/>
                <w:color w:val="2F2F2F"/>
              </w:rPr>
            </w:pPr>
            <w:r w:rsidRPr="00113A16">
              <w:rPr>
                <w:rFonts w:ascii="Arial" w:eastAsia="Times New Roman" w:hAnsi="Arial" w:cs="Arial"/>
                <w:color w:val="2F2F2F"/>
              </w:rPr>
              <w:t>III. El monto total, el uso y destino del patrimonio fideicomitido, distinguiendo las aportaciones públicas y fuente de los recursos, los subsidios, donaciones, transferencias, excedentes, inversiones realizadas y aportaciones o subvenciones que reciban;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016B" w14:textId="77777777" w:rsidR="005372E7" w:rsidRPr="00113A16" w:rsidRDefault="005372E7" w:rsidP="00A97A46">
            <w:pPr>
              <w:jc w:val="both"/>
              <w:rPr>
                <w:rFonts w:ascii="Arial" w:eastAsia="Times New Roman" w:hAnsi="Arial" w:cs="Arial"/>
                <w:color w:val="2F2F2F"/>
              </w:rPr>
            </w:pPr>
            <w:r w:rsidRPr="00113A16">
              <w:rPr>
                <w:rFonts w:ascii="Arial" w:eastAsia="Times New Roman" w:hAnsi="Arial" w:cs="Arial"/>
                <w:color w:val="2F2F2F"/>
              </w:rPr>
              <w:t>Aplica / En su caso, motivación y fundamentación de las razones por las cuales no generan o poseen la información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1BE5" w14:textId="77777777" w:rsidR="005372E7" w:rsidRPr="00113A16" w:rsidRDefault="005372E7" w:rsidP="00A97A4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A16">
              <w:rPr>
                <w:rFonts w:ascii="Arial" w:eastAsia="Times New Roman" w:hAnsi="Arial" w:cs="Arial"/>
                <w:color w:val="000000"/>
              </w:rPr>
              <w:t>Trimestral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F89B" w14:textId="24C49EEE" w:rsidR="005372E7" w:rsidRPr="00113A16" w:rsidRDefault="001366E4" w:rsidP="001366E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En curso y seis</w:t>
            </w:r>
            <w:r w:rsidR="00540BB1">
              <w:rPr>
                <w:rFonts w:ascii="Arial" w:eastAsia="Times New Roman" w:hAnsi="Arial" w:cs="Arial"/>
                <w:color w:val="000000"/>
              </w:rPr>
              <w:t xml:space="preserve"> anterior</w:t>
            </w:r>
          </w:p>
        </w:tc>
      </w:tr>
      <w:tr w:rsidR="005372E7" w:rsidRPr="00113A16" w14:paraId="569AA500" w14:textId="77777777" w:rsidTr="00D00245">
        <w:trPr>
          <w:trHeight w:val="62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E93B" w14:textId="77777777" w:rsidR="005372E7" w:rsidRPr="00113A16" w:rsidRDefault="005372E7" w:rsidP="00A97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6A0E" w14:textId="77777777" w:rsidR="005372E7" w:rsidRPr="00113A16" w:rsidRDefault="005372E7" w:rsidP="00A97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6AF5" w14:textId="77777777" w:rsidR="005372E7" w:rsidRPr="00113A16" w:rsidRDefault="005372E7" w:rsidP="00A97A46">
            <w:pPr>
              <w:jc w:val="both"/>
              <w:rPr>
                <w:rFonts w:ascii="Arial" w:eastAsia="Times New Roman" w:hAnsi="Arial" w:cs="Arial"/>
                <w:color w:val="2F2F2F"/>
              </w:rPr>
            </w:pPr>
            <w:r w:rsidRPr="00113A16">
              <w:rPr>
                <w:rFonts w:ascii="Arial" w:eastAsia="Times New Roman" w:hAnsi="Arial" w:cs="Arial"/>
                <w:color w:val="2F2F2F"/>
              </w:rPr>
              <w:t>IV. El saldo total al cierre del ejercicio fiscal, sin perjuicio de los demás informes que deban presentarse en los términos de las disposiciones aplicables;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2AF9" w14:textId="77777777" w:rsidR="005372E7" w:rsidRPr="00113A16" w:rsidRDefault="005372E7" w:rsidP="00A97A46">
            <w:pPr>
              <w:jc w:val="both"/>
              <w:rPr>
                <w:rFonts w:ascii="Arial" w:eastAsia="Times New Roman" w:hAnsi="Arial" w:cs="Arial"/>
                <w:color w:val="2F2F2F"/>
              </w:rPr>
            </w:pPr>
            <w:r w:rsidRPr="00113A16">
              <w:rPr>
                <w:rFonts w:ascii="Arial" w:eastAsia="Times New Roman" w:hAnsi="Arial" w:cs="Arial"/>
                <w:color w:val="2F2F2F"/>
              </w:rPr>
              <w:t>Aplica / En su caso, motivación y fundamentación de las razones por las cuales no generan o poseen la información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5093" w14:textId="77777777" w:rsidR="005372E7" w:rsidRPr="00113A16" w:rsidRDefault="005372E7" w:rsidP="00A97A4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A16">
              <w:rPr>
                <w:rFonts w:ascii="Arial" w:eastAsia="Times New Roman" w:hAnsi="Arial" w:cs="Arial"/>
                <w:color w:val="000000"/>
              </w:rPr>
              <w:t>Trimestral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E122" w14:textId="3AB84B8A" w:rsidR="005372E7" w:rsidRPr="00113A16" w:rsidRDefault="00540BB1" w:rsidP="001366E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En curso y </w:t>
            </w:r>
            <w:r w:rsidR="001366E4">
              <w:rPr>
                <w:rFonts w:ascii="Arial" w:eastAsia="Times New Roman" w:hAnsi="Arial" w:cs="Arial"/>
                <w:color w:val="000000"/>
              </w:rPr>
              <w:t>seis</w:t>
            </w:r>
            <w:r>
              <w:rPr>
                <w:rFonts w:ascii="Arial" w:eastAsia="Times New Roman" w:hAnsi="Arial" w:cs="Arial"/>
                <w:color w:val="000000"/>
              </w:rPr>
              <w:t xml:space="preserve"> anterior</w:t>
            </w:r>
          </w:p>
        </w:tc>
      </w:tr>
      <w:tr w:rsidR="005372E7" w:rsidRPr="00113A16" w14:paraId="41DCCDE2" w14:textId="77777777" w:rsidTr="00D00245">
        <w:trPr>
          <w:trHeight w:val="62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CE11" w14:textId="77777777" w:rsidR="005372E7" w:rsidRPr="00113A16" w:rsidRDefault="005372E7" w:rsidP="00A97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0638" w14:textId="77777777" w:rsidR="005372E7" w:rsidRPr="00113A16" w:rsidRDefault="005372E7" w:rsidP="00A97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53FB" w14:textId="77777777" w:rsidR="005372E7" w:rsidRPr="00113A16" w:rsidRDefault="005372E7" w:rsidP="00A97A46">
            <w:pPr>
              <w:jc w:val="both"/>
              <w:rPr>
                <w:rFonts w:ascii="Arial" w:eastAsia="Times New Roman" w:hAnsi="Arial" w:cs="Arial"/>
                <w:color w:val="2F2F2F"/>
              </w:rPr>
            </w:pPr>
            <w:r w:rsidRPr="00113A16">
              <w:rPr>
                <w:rFonts w:ascii="Arial" w:eastAsia="Times New Roman" w:hAnsi="Arial" w:cs="Arial"/>
                <w:color w:val="2F2F2F"/>
              </w:rPr>
              <w:t>V. Las modificaciones que, en su caso, sufran los contratos o decretos de constitución del fideicomiso o del fondo público;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A285" w14:textId="77777777" w:rsidR="005372E7" w:rsidRPr="00113A16" w:rsidRDefault="005372E7" w:rsidP="00A97A46">
            <w:pPr>
              <w:jc w:val="both"/>
              <w:rPr>
                <w:rFonts w:ascii="Arial" w:eastAsia="Times New Roman" w:hAnsi="Arial" w:cs="Arial"/>
                <w:color w:val="2F2F2F"/>
              </w:rPr>
            </w:pPr>
            <w:r w:rsidRPr="00113A16">
              <w:rPr>
                <w:rFonts w:ascii="Arial" w:eastAsia="Times New Roman" w:hAnsi="Arial" w:cs="Arial"/>
                <w:color w:val="2F2F2F"/>
              </w:rPr>
              <w:t>Aplica / En su caso, motivación y fundamentación de las razones por las cuales no generan o poseen la información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9618" w14:textId="77777777" w:rsidR="005372E7" w:rsidRPr="00113A16" w:rsidRDefault="005372E7" w:rsidP="00A97A4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A16">
              <w:rPr>
                <w:rFonts w:ascii="Arial" w:eastAsia="Times New Roman" w:hAnsi="Arial" w:cs="Arial"/>
                <w:color w:val="000000"/>
              </w:rPr>
              <w:t>Trimestral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DF05" w14:textId="7749A45E" w:rsidR="005372E7" w:rsidRPr="00113A16" w:rsidRDefault="001366E4" w:rsidP="00A97A4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En curso</w:t>
            </w:r>
            <w:r w:rsidR="00D00245">
              <w:rPr>
                <w:rFonts w:ascii="Arial" w:eastAsia="Times New Roman" w:hAnsi="Arial" w:cs="Arial"/>
                <w:color w:val="000000"/>
              </w:rPr>
              <w:t xml:space="preserve"> y modificaciones anteriores</w:t>
            </w:r>
          </w:p>
        </w:tc>
      </w:tr>
      <w:tr w:rsidR="005372E7" w:rsidRPr="00113A16" w14:paraId="349BA9AB" w14:textId="77777777" w:rsidTr="00D00245">
        <w:trPr>
          <w:trHeight w:val="62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35BC" w14:textId="77777777" w:rsidR="005372E7" w:rsidRPr="00113A16" w:rsidRDefault="005372E7" w:rsidP="00A97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56F3" w14:textId="77777777" w:rsidR="005372E7" w:rsidRPr="00113A16" w:rsidRDefault="005372E7" w:rsidP="00A97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6019" w14:textId="77777777" w:rsidR="005372E7" w:rsidRPr="00113A16" w:rsidRDefault="005372E7" w:rsidP="00A97A46">
            <w:pPr>
              <w:jc w:val="both"/>
              <w:rPr>
                <w:rFonts w:ascii="Arial" w:eastAsia="Times New Roman" w:hAnsi="Arial" w:cs="Arial"/>
                <w:color w:val="2F2F2F"/>
              </w:rPr>
            </w:pPr>
            <w:r w:rsidRPr="00113A16">
              <w:rPr>
                <w:rFonts w:ascii="Arial" w:eastAsia="Times New Roman" w:hAnsi="Arial" w:cs="Arial"/>
                <w:color w:val="2F2F2F"/>
              </w:rPr>
              <w:t>VI. El padrón de beneficiarios, en su caso;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8549" w14:textId="77777777" w:rsidR="005372E7" w:rsidRPr="00113A16" w:rsidRDefault="005372E7" w:rsidP="00A97A46">
            <w:pPr>
              <w:jc w:val="both"/>
              <w:rPr>
                <w:rFonts w:ascii="Arial" w:eastAsia="Times New Roman" w:hAnsi="Arial" w:cs="Arial"/>
                <w:color w:val="2F2F2F"/>
              </w:rPr>
            </w:pPr>
            <w:r w:rsidRPr="00113A16">
              <w:rPr>
                <w:rFonts w:ascii="Arial" w:eastAsia="Times New Roman" w:hAnsi="Arial" w:cs="Arial"/>
                <w:color w:val="2F2F2F"/>
              </w:rPr>
              <w:t>Aplica / En su caso, motivación y fundamentación de las razones por las cuales no generan o poseen la información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1211" w14:textId="77777777" w:rsidR="005372E7" w:rsidRPr="00113A16" w:rsidRDefault="005372E7" w:rsidP="00A97A4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A16">
              <w:rPr>
                <w:rFonts w:ascii="Arial" w:eastAsia="Times New Roman" w:hAnsi="Arial" w:cs="Arial"/>
                <w:color w:val="000000"/>
              </w:rPr>
              <w:t>Trimestral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FA20" w14:textId="22EE1DE2" w:rsidR="005372E7" w:rsidRPr="00113A16" w:rsidRDefault="001366E4" w:rsidP="001366E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En curso y seis anteriores</w:t>
            </w:r>
          </w:p>
        </w:tc>
      </w:tr>
      <w:tr w:rsidR="00D00245" w:rsidRPr="00113A16" w14:paraId="4EBCBFE5" w14:textId="77777777" w:rsidTr="00D00245">
        <w:trPr>
          <w:trHeight w:val="627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CB54" w14:textId="77777777" w:rsidR="00D00245" w:rsidRPr="00113A16" w:rsidRDefault="00D00245" w:rsidP="00A97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36EB" w14:textId="77777777" w:rsidR="00D00245" w:rsidRPr="00113A16" w:rsidRDefault="00D00245" w:rsidP="00A97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DAAB" w14:textId="77777777" w:rsidR="00D00245" w:rsidRPr="00113A16" w:rsidRDefault="00D00245" w:rsidP="00A97A46">
            <w:pPr>
              <w:jc w:val="both"/>
              <w:rPr>
                <w:rFonts w:ascii="Arial" w:eastAsia="Times New Roman" w:hAnsi="Arial" w:cs="Arial"/>
                <w:color w:val="2F2F2F"/>
              </w:rPr>
            </w:pPr>
            <w:r w:rsidRPr="00113A16">
              <w:rPr>
                <w:rFonts w:ascii="Arial" w:eastAsia="Times New Roman" w:hAnsi="Arial" w:cs="Arial"/>
                <w:color w:val="2F2F2F"/>
              </w:rPr>
              <w:t>VII. Causas por las que, en su caso, se inicie el proceso de constitución o extinción del fideicomiso o fondo público, especificando, de manera detallada, los recursos financieros destinados para tal efecto, y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B15B" w14:textId="77777777" w:rsidR="00D00245" w:rsidRPr="00113A16" w:rsidRDefault="00D00245" w:rsidP="00A97A46">
            <w:pPr>
              <w:jc w:val="both"/>
              <w:rPr>
                <w:rFonts w:ascii="Arial" w:eastAsia="Times New Roman" w:hAnsi="Arial" w:cs="Arial"/>
                <w:color w:val="2F2F2F"/>
              </w:rPr>
            </w:pPr>
            <w:r w:rsidRPr="00113A16">
              <w:rPr>
                <w:rFonts w:ascii="Arial" w:eastAsia="Times New Roman" w:hAnsi="Arial" w:cs="Arial"/>
                <w:color w:val="2F2F2F"/>
              </w:rPr>
              <w:t>Aplica / En su caso, motivación y fundamentación de las razones por las cuales no generan o poseen la información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C4CE" w14:textId="77777777" w:rsidR="00D00245" w:rsidRPr="00113A16" w:rsidRDefault="00D00245" w:rsidP="00A97A4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A16">
              <w:rPr>
                <w:rFonts w:ascii="Arial" w:eastAsia="Times New Roman" w:hAnsi="Arial" w:cs="Arial"/>
                <w:color w:val="000000"/>
              </w:rPr>
              <w:t>Trimestral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D705" w14:textId="3D47EECB" w:rsidR="00D00245" w:rsidRDefault="00D00245" w:rsidP="00D6413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Vigente y </w:t>
            </w:r>
            <w:r w:rsidR="00D6413C">
              <w:rPr>
                <w:rFonts w:ascii="Arial" w:eastAsia="Times New Roman" w:hAnsi="Arial" w:cs="Arial"/>
                <w:color w:val="000000"/>
              </w:rPr>
              <w:t>seis</w:t>
            </w:r>
            <w:r>
              <w:rPr>
                <w:rFonts w:ascii="Arial" w:eastAsia="Times New Roman" w:hAnsi="Arial" w:cs="Arial"/>
                <w:color w:val="000000"/>
              </w:rPr>
              <w:t xml:space="preserve"> anteriores</w:t>
            </w:r>
          </w:p>
        </w:tc>
      </w:tr>
      <w:tr w:rsidR="00D00245" w:rsidRPr="00113A16" w14:paraId="45CCA1F3" w14:textId="77777777" w:rsidTr="00D00245">
        <w:trPr>
          <w:trHeight w:val="62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8F4E" w14:textId="77777777" w:rsidR="00D00245" w:rsidRPr="00113A16" w:rsidRDefault="00D00245" w:rsidP="00A97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7862" w14:textId="77777777" w:rsidR="00D00245" w:rsidRPr="00113A16" w:rsidRDefault="00D00245" w:rsidP="00A97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014D" w14:textId="77777777" w:rsidR="00D00245" w:rsidRPr="00113A16" w:rsidRDefault="00D00245" w:rsidP="00A97A46">
            <w:pPr>
              <w:jc w:val="both"/>
              <w:rPr>
                <w:rFonts w:ascii="Arial" w:eastAsia="Times New Roman" w:hAnsi="Arial" w:cs="Arial"/>
                <w:color w:val="2F2F2F"/>
              </w:rPr>
            </w:pPr>
            <w:r w:rsidRPr="00113A16">
              <w:rPr>
                <w:rFonts w:ascii="Arial" w:eastAsia="Times New Roman" w:hAnsi="Arial" w:cs="Arial"/>
                <w:color w:val="2F2F2F"/>
              </w:rPr>
              <w:t>VIII. Los contratos de obras, adquisiciones y servicios que involucren recursos públicos del fideicomiso, así como los honorarios derivados de los servicios y operaciones que realice la institución de crédito o la fiduciaria.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9534" w14:textId="77777777" w:rsidR="00D00245" w:rsidRPr="00113A16" w:rsidRDefault="00D00245" w:rsidP="00A97A46">
            <w:pPr>
              <w:jc w:val="both"/>
              <w:rPr>
                <w:rFonts w:ascii="Arial" w:eastAsia="Times New Roman" w:hAnsi="Arial" w:cs="Arial"/>
                <w:color w:val="2F2F2F"/>
              </w:rPr>
            </w:pPr>
            <w:r w:rsidRPr="00113A16">
              <w:rPr>
                <w:rFonts w:ascii="Arial" w:eastAsia="Times New Roman" w:hAnsi="Arial" w:cs="Arial"/>
                <w:color w:val="2F2F2F"/>
              </w:rPr>
              <w:t>Aplica / En su caso, motivación y fundamentación de las razones por las cuales no generan o poseen la información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C881" w14:textId="77777777" w:rsidR="00D00245" w:rsidRPr="00113A16" w:rsidRDefault="00D00245" w:rsidP="00A97A4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A16">
              <w:rPr>
                <w:rFonts w:ascii="Arial" w:eastAsia="Times New Roman" w:hAnsi="Arial" w:cs="Arial"/>
                <w:color w:val="000000"/>
              </w:rPr>
              <w:t>Trimestral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DAD4" w14:textId="35AC91D5" w:rsidR="00D00245" w:rsidRDefault="00540BB1" w:rsidP="00D6413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En curso y </w:t>
            </w:r>
            <w:r w:rsidR="00D6413C">
              <w:rPr>
                <w:rFonts w:ascii="Arial" w:eastAsia="Times New Roman" w:hAnsi="Arial" w:cs="Arial"/>
                <w:color w:val="000000"/>
              </w:rPr>
              <w:t>seis</w:t>
            </w:r>
            <w:r>
              <w:rPr>
                <w:rFonts w:ascii="Arial" w:eastAsia="Times New Roman" w:hAnsi="Arial" w:cs="Arial"/>
                <w:color w:val="000000"/>
              </w:rPr>
              <w:t xml:space="preserve"> anterior</w:t>
            </w:r>
          </w:p>
        </w:tc>
      </w:tr>
    </w:tbl>
    <w:p w14:paraId="566DC430" w14:textId="77777777" w:rsidR="00D00245" w:rsidRPr="00113A16" w:rsidRDefault="00D00245">
      <w:pPr>
        <w:rPr>
          <w:rFonts w:ascii="Arial" w:hAnsi="Arial" w:cs="Arial"/>
        </w:rPr>
      </w:pPr>
    </w:p>
    <w:tbl>
      <w:tblPr>
        <w:tblStyle w:val="Tablaconcuadrcul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1701"/>
        <w:gridCol w:w="1843"/>
        <w:gridCol w:w="4328"/>
        <w:gridCol w:w="3402"/>
        <w:gridCol w:w="1654"/>
      </w:tblGrid>
      <w:tr w:rsidR="00F00606" w:rsidRPr="00113A16" w14:paraId="0E3D48F3" w14:textId="77777777" w:rsidTr="00D00245">
        <w:trPr>
          <w:trHeight w:val="561"/>
        </w:trPr>
        <w:tc>
          <w:tcPr>
            <w:tcW w:w="1488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0C4844" w14:textId="77777777" w:rsidR="00F00606" w:rsidRPr="00113A16" w:rsidRDefault="00F00606" w:rsidP="00745B4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3A16">
              <w:rPr>
                <w:rFonts w:ascii="Arial" w:eastAsia="Times New Roman" w:hAnsi="Arial" w:cs="Arial"/>
                <w:bCs/>
                <w:color w:val="808080" w:themeColor="background1" w:themeShade="80"/>
                <w:sz w:val="24"/>
                <w:szCs w:val="26"/>
              </w:rPr>
              <w:t>Obligaciones de transparencia comunes de los sujetos obligados Artículo 94 de la Ley de Transparencia y Acceso a la Información Pública del Estado de Tlaxcala</w:t>
            </w:r>
          </w:p>
        </w:tc>
      </w:tr>
      <w:tr w:rsidR="00F00606" w:rsidRPr="00113A16" w14:paraId="3C5C0A95" w14:textId="77777777" w:rsidTr="00D00245">
        <w:trPr>
          <w:trHeight w:val="103"/>
        </w:trPr>
        <w:tc>
          <w:tcPr>
            <w:tcW w:w="1956" w:type="dxa"/>
            <w:vMerge w:val="restart"/>
            <w:shd w:val="clear" w:color="auto" w:fill="F2F2F2" w:themeFill="background1" w:themeFillShade="F2"/>
            <w:vAlign w:val="center"/>
          </w:tcPr>
          <w:p w14:paraId="6024497F" w14:textId="77777777" w:rsidR="00F00606" w:rsidRPr="00113A16" w:rsidRDefault="00F00606" w:rsidP="00745B4E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Organismo o poder de gobierno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6B248851" w14:textId="77777777" w:rsidR="00F00606" w:rsidRPr="00113A16" w:rsidRDefault="00F00606" w:rsidP="00745B4E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Tipo de sujeto de obligado</w:t>
            </w:r>
          </w:p>
        </w:tc>
        <w:tc>
          <w:tcPr>
            <w:tcW w:w="11227" w:type="dxa"/>
            <w:gridSpan w:val="4"/>
            <w:shd w:val="clear" w:color="auto" w:fill="F2F2F2" w:themeFill="background1" w:themeFillShade="F2"/>
            <w:vAlign w:val="center"/>
          </w:tcPr>
          <w:p w14:paraId="738E7CF0" w14:textId="77777777" w:rsidR="00F00606" w:rsidRPr="00113A16" w:rsidRDefault="00467D59" w:rsidP="00745B4E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LTAIPT</w:t>
            </w:r>
          </w:p>
        </w:tc>
      </w:tr>
      <w:tr w:rsidR="00F00606" w:rsidRPr="00113A16" w14:paraId="0CCA3996" w14:textId="77777777" w:rsidTr="00D00245">
        <w:trPr>
          <w:trHeight w:val="262"/>
        </w:trPr>
        <w:tc>
          <w:tcPr>
            <w:tcW w:w="1956" w:type="dxa"/>
            <w:vMerge/>
            <w:shd w:val="clear" w:color="auto" w:fill="F2F2F2" w:themeFill="background1" w:themeFillShade="F2"/>
            <w:vAlign w:val="center"/>
          </w:tcPr>
          <w:p w14:paraId="320ED8A9" w14:textId="77777777" w:rsidR="00F00606" w:rsidRPr="00113A16" w:rsidRDefault="00F00606" w:rsidP="00745B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7E9A9FC3" w14:textId="77777777" w:rsidR="00F00606" w:rsidRPr="00113A16" w:rsidRDefault="00F00606" w:rsidP="00745B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CEFE9EA" w14:textId="77777777" w:rsidR="00F00606" w:rsidRPr="00113A16" w:rsidRDefault="00F00606" w:rsidP="00745B4E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Fracción</w:t>
            </w:r>
          </w:p>
        </w:tc>
        <w:tc>
          <w:tcPr>
            <w:tcW w:w="4328" w:type="dxa"/>
            <w:shd w:val="clear" w:color="auto" w:fill="F2F2F2" w:themeFill="background1" w:themeFillShade="F2"/>
            <w:vAlign w:val="center"/>
          </w:tcPr>
          <w:p w14:paraId="6AED630A" w14:textId="77777777" w:rsidR="00F00606" w:rsidRPr="00113A16" w:rsidRDefault="00F00606" w:rsidP="00745B4E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Inciso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FFD56D8" w14:textId="77777777" w:rsidR="00F00606" w:rsidRPr="00113A16" w:rsidRDefault="00F00606" w:rsidP="00745B4E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113A16">
              <w:rPr>
                <w:rFonts w:ascii="Arial" w:eastAsia="Times New Roman" w:hAnsi="Arial" w:cs="Arial"/>
                <w:bCs/>
              </w:rPr>
              <w:t>Aplicabilidad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24F958A3" w14:textId="77777777" w:rsidR="00F00606" w:rsidRPr="00113A16" w:rsidRDefault="00F00606" w:rsidP="00745B4E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113A16">
              <w:rPr>
                <w:rFonts w:ascii="Arial" w:eastAsia="Times New Roman" w:hAnsi="Arial" w:cs="Arial"/>
                <w:bCs/>
                <w:sz w:val="18"/>
              </w:rPr>
              <w:t xml:space="preserve">Periodo de Actualización </w:t>
            </w:r>
          </w:p>
        </w:tc>
      </w:tr>
      <w:tr w:rsidR="00F00606" w:rsidRPr="00113A16" w14:paraId="2D845C2B" w14:textId="77777777" w:rsidTr="00D00245">
        <w:trPr>
          <w:trHeight w:val="2595"/>
        </w:trPr>
        <w:tc>
          <w:tcPr>
            <w:tcW w:w="1956" w:type="dxa"/>
            <w:shd w:val="clear" w:color="auto" w:fill="auto"/>
            <w:vAlign w:val="center"/>
          </w:tcPr>
          <w:p w14:paraId="450FF733" w14:textId="77777777" w:rsidR="00F00606" w:rsidRPr="00113A16" w:rsidRDefault="00F00606" w:rsidP="00F00606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hAnsi="Arial" w:cs="Arial"/>
              </w:rPr>
              <w:t>Fideicomisos y Fondos Públicos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8B32DA" w14:textId="77777777" w:rsidR="00F00606" w:rsidRPr="00113A16" w:rsidRDefault="00F00606" w:rsidP="00F00606">
            <w:pPr>
              <w:jc w:val="center"/>
              <w:rPr>
                <w:rFonts w:ascii="Arial" w:hAnsi="Arial" w:cs="Arial"/>
              </w:rPr>
            </w:pPr>
            <w:r w:rsidRPr="00113A16">
              <w:rPr>
                <w:rFonts w:ascii="Arial" w:eastAsia="Times New Roman" w:hAnsi="Arial" w:cs="Arial"/>
                <w:bCs/>
              </w:rPr>
              <w:t>Fideicomiso Ciudad Industrial Xicohténcatl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2A8812" w14:textId="77777777" w:rsidR="00F00606" w:rsidRPr="00113A16" w:rsidRDefault="00F00606" w:rsidP="00F0060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13A16">
              <w:rPr>
                <w:rFonts w:ascii="Arial" w:hAnsi="Arial" w:cs="Arial"/>
              </w:rPr>
              <w:t xml:space="preserve">Única </w:t>
            </w:r>
          </w:p>
        </w:tc>
        <w:tc>
          <w:tcPr>
            <w:tcW w:w="4328" w:type="dxa"/>
            <w:shd w:val="clear" w:color="auto" w:fill="auto"/>
            <w:vAlign w:val="center"/>
          </w:tcPr>
          <w:p w14:paraId="45B30131" w14:textId="77777777" w:rsidR="00F00606" w:rsidRPr="00113A16" w:rsidRDefault="00F00606" w:rsidP="00F00606">
            <w:pPr>
              <w:pStyle w:val="Style5"/>
              <w:widowControl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13A16">
              <w:t>Cada área de los sujetos obligados elaborará un índice de los expedientes clasificados como reservados, por área responsable</w:t>
            </w:r>
            <w:bookmarkStart w:id="0" w:name="_GoBack"/>
            <w:bookmarkEnd w:id="0"/>
            <w:r w:rsidRPr="00113A16">
              <w:t xml:space="preserve"> de la información y tema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4188CB" w14:textId="77777777" w:rsidR="00F00606" w:rsidRPr="00113A16" w:rsidRDefault="00F00606" w:rsidP="00F00606">
            <w:pPr>
              <w:jc w:val="both"/>
              <w:rPr>
                <w:rFonts w:ascii="Arial" w:eastAsia="Times New Roman" w:hAnsi="Arial" w:cs="Arial"/>
                <w:color w:val="2F2F2F"/>
              </w:rPr>
            </w:pPr>
            <w:r w:rsidRPr="00113A16">
              <w:rPr>
                <w:rFonts w:ascii="Arial" w:eastAsia="Times New Roman" w:hAnsi="Arial" w:cs="Arial"/>
                <w:color w:val="2F2F2F"/>
              </w:rPr>
              <w:t xml:space="preserve">Aplica 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029C557" w14:textId="77777777" w:rsidR="00F00606" w:rsidRPr="00113A16" w:rsidRDefault="00F00606" w:rsidP="00F0060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A16">
              <w:rPr>
                <w:rFonts w:ascii="Arial" w:eastAsia="Times New Roman" w:hAnsi="Arial" w:cs="Arial"/>
                <w:color w:val="000000"/>
              </w:rPr>
              <w:t>Semestral</w:t>
            </w:r>
          </w:p>
        </w:tc>
      </w:tr>
    </w:tbl>
    <w:p w14:paraId="49D0B4FD" w14:textId="77777777" w:rsidR="001524C1" w:rsidRPr="00113A16" w:rsidRDefault="001524C1" w:rsidP="00EA63A0">
      <w:pPr>
        <w:rPr>
          <w:rFonts w:ascii="Arial" w:hAnsi="Arial" w:cs="Arial"/>
          <w:sz w:val="2"/>
          <w:szCs w:val="2"/>
        </w:rPr>
      </w:pPr>
    </w:p>
    <w:sectPr w:rsidR="001524C1" w:rsidRPr="00113A16" w:rsidSect="00D00245">
      <w:headerReference w:type="default" r:id="rId9"/>
      <w:pgSz w:w="16838" w:h="11906" w:orient="landscape"/>
      <w:pgMar w:top="1418" w:right="993" w:bottom="993" w:left="1135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0D61F" w14:textId="77777777" w:rsidR="00DC3E1F" w:rsidRDefault="00DC3E1F" w:rsidP="00113A16">
      <w:pPr>
        <w:spacing w:after="0" w:line="240" w:lineRule="auto"/>
      </w:pPr>
      <w:r>
        <w:separator/>
      </w:r>
    </w:p>
  </w:endnote>
  <w:endnote w:type="continuationSeparator" w:id="0">
    <w:p w14:paraId="51D681CC" w14:textId="77777777" w:rsidR="00DC3E1F" w:rsidRDefault="00DC3E1F" w:rsidP="0011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04403" w14:textId="77777777" w:rsidR="00DC3E1F" w:rsidRDefault="00DC3E1F" w:rsidP="00113A16">
      <w:pPr>
        <w:spacing w:after="0" w:line="240" w:lineRule="auto"/>
      </w:pPr>
      <w:r>
        <w:separator/>
      </w:r>
    </w:p>
  </w:footnote>
  <w:footnote w:type="continuationSeparator" w:id="0">
    <w:p w14:paraId="46232A5C" w14:textId="77777777" w:rsidR="00DC3E1F" w:rsidRDefault="00DC3E1F" w:rsidP="00113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57D7A" w14:textId="77777777" w:rsidR="00113A16" w:rsidRPr="00113A16" w:rsidRDefault="00BF0278" w:rsidP="00113A16">
    <w:pPr>
      <w:spacing w:after="0" w:line="240" w:lineRule="auto"/>
      <w:jc w:val="center"/>
      <w:rPr>
        <w:rFonts w:ascii="Arial" w:eastAsia="Times New Roman" w:hAnsi="Arial" w:cs="Arial"/>
        <w:b/>
        <w:bCs/>
        <w:color w:val="808080" w:themeColor="background1" w:themeShade="80"/>
        <w:sz w:val="28"/>
        <w:szCs w:val="28"/>
      </w:rPr>
    </w:pPr>
    <w:r>
      <w:rPr>
        <w:rFonts w:ascii="Arial" w:hAnsi="Arial" w:cs="Arial"/>
        <w:b/>
        <w:bCs/>
        <w:noProof/>
        <w:color w:val="FFFFFF" w:themeColor="background1"/>
        <w:sz w:val="28"/>
        <w:szCs w:val="28"/>
      </w:rPr>
      <w:drawing>
        <wp:anchor distT="0" distB="0" distL="114300" distR="114300" simplePos="0" relativeHeight="251658240" behindDoc="0" locked="0" layoutInCell="1" allowOverlap="1" wp14:anchorId="087B51E8" wp14:editId="7E01E760">
          <wp:simplePos x="0" y="0"/>
          <wp:positionH relativeFrom="leftMargin">
            <wp:posOffset>877791</wp:posOffset>
          </wp:positionH>
          <wp:positionV relativeFrom="margin">
            <wp:posOffset>-561621</wp:posOffset>
          </wp:positionV>
          <wp:extent cx="577091" cy="531495"/>
          <wp:effectExtent l="0" t="0" r="0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DECI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091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3A16">
      <w:rPr>
        <w:rFonts w:ascii="Arial" w:hAnsi="Arial" w:cs="Arial"/>
        <w:b/>
        <w:bCs/>
        <w:color w:val="808080" w:themeColor="background1" w:themeShade="80"/>
        <w:sz w:val="28"/>
        <w:szCs w:val="28"/>
      </w:rPr>
      <w:t>TABLA DE ACTUALIZACIÓN Y CONSERVACIÓN</w:t>
    </w:r>
  </w:p>
  <w:p w14:paraId="6A1B7CEC" w14:textId="77777777" w:rsidR="00113A16" w:rsidRPr="00BF0278" w:rsidRDefault="00113A16" w:rsidP="00113A16">
    <w:pPr>
      <w:spacing w:after="0" w:line="240" w:lineRule="auto"/>
      <w:jc w:val="center"/>
      <w:rPr>
        <w:rFonts w:ascii="Arial" w:eastAsia="Times New Roman" w:hAnsi="Arial" w:cs="Arial"/>
        <w:b/>
        <w:bCs/>
        <w:color w:val="808080" w:themeColor="background1" w:themeShade="80"/>
        <w:sz w:val="24"/>
        <w:szCs w:val="28"/>
      </w:rPr>
    </w:pPr>
    <w:r w:rsidRPr="00BF0278">
      <w:rPr>
        <w:rFonts w:ascii="Arial" w:eastAsia="Times New Roman" w:hAnsi="Arial" w:cs="Arial"/>
        <w:b/>
        <w:bCs/>
        <w:color w:val="808080" w:themeColor="background1" w:themeShade="80"/>
        <w:sz w:val="24"/>
        <w:szCs w:val="28"/>
      </w:rPr>
      <w:t>FIDEICOMISO DE LA CIUDAD INDUSTRIAL DE XICOHTENCATL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67DD7" w14:textId="77777777" w:rsidR="00D00245" w:rsidRPr="00113A16" w:rsidRDefault="00D00245" w:rsidP="00113A16">
    <w:pPr>
      <w:spacing w:after="0" w:line="240" w:lineRule="auto"/>
      <w:jc w:val="center"/>
      <w:rPr>
        <w:rFonts w:ascii="Arial" w:eastAsia="Times New Roman" w:hAnsi="Arial" w:cs="Arial"/>
        <w:b/>
        <w:bCs/>
        <w:color w:val="808080" w:themeColor="background1" w:themeShade="80"/>
        <w:sz w:val="28"/>
        <w:szCs w:val="28"/>
      </w:rPr>
    </w:pPr>
    <w:r>
      <w:rPr>
        <w:rFonts w:ascii="Arial" w:hAnsi="Arial" w:cs="Arial"/>
        <w:b/>
        <w:bCs/>
        <w:noProof/>
        <w:color w:val="FFFFFF" w:themeColor="background1"/>
        <w:sz w:val="28"/>
        <w:szCs w:val="28"/>
      </w:rPr>
      <w:drawing>
        <wp:anchor distT="0" distB="0" distL="114300" distR="114300" simplePos="0" relativeHeight="251660288" behindDoc="0" locked="0" layoutInCell="1" allowOverlap="1" wp14:anchorId="2A1653A0" wp14:editId="3592DD71">
          <wp:simplePos x="0" y="0"/>
          <wp:positionH relativeFrom="leftMargin">
            <wp:posOffset>877791</wp:posOffset>
          </wp:positionH>
          <wp:positionV relativeFrom="margin">
            <wp:posOffset>-561621</wp:posOffset>
          </wp:positionV>
          <wp:extent cx="577091" cy="531495"/>
          <wp:effectExtent l="0" t="0" r="0" b="190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DECI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091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3A16">
      <w:rPr>
        <w:rFonts w:ascii="Arial" w:hAnsi="Arial" w:cs="Arial"/>
        <w:b/>
        <w:bCs/>
        <w:color w:val="808080" w:themeColor="background1" w:themeShade="80"/>
        <w:sz w:val="28"/>
        <w:szCs w:val="28"/>
      </w:rPr>
      <w:t>TABLA DE ACTUALIZACIÓN Y CONSERVACIÓN</w:t>
    </w:r>
  </w:p>
  <w:p w14:paraId="199674E1" w14:textId="77777777" w:rsidR="00D00245" w:rsidRPr="00BF0278" w:rsidRDefault="00D00245" w:rsidP="00113A16">
    <w:pPr>
      <w:spacing w:after="0" w:line="240" w:lineRule="auto"/>
      <w:jc w:val="center"/>
      <w:rPr>
        <w:rFonts w:ascii="Arial" w:eastAsia="Times New Roman" w:hAnsi="Arial" w:cs="Arial"/>
        <w:b/>
        <w:bCs/>
        <w:color w:val="808080" w:themeColor="background1" w:themeShade="80"/>
        <w:sz w:val="24"/>
        <w:szCs w:val="28"/>
      </w:rPr>
    </w:pPr>
    <w:r w:rsidRPr="00BF0278">
      <w:rPr>
        <w:rFonts w:ascii="Arial" w:eastAsia="Times New Roman" w:hAnsi="Arial" w:cs="Arial"/>
        <w:b/>
        <w:bCs/>
        <w:color w:val="808080" w:themeColor="background1" w:themeShade="80"/>
        <w:sz w:val="24"/>
        <w:szCs w:val="28"/>
      </w:rPr>
      <w:t>FIDEICOMISO DE LA CIUDAD INDUSTRIAL DE XICOHTENCATL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B16"/>
    <w:multiLevelType w:val="hybridMultilevel"/>
    <w:tmpl w:val="79763730"/>
    <w:lvl w:ilvl="0" w:tplc="99C804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2903"/>
    <w:multiLevelType w:val="hybridMultilevel"/>
    <w:tmpl w:val="987689D6"/>
    <w:lvl w:ilvl="0" w:tplc="8FC4C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34"/>
    <w:rsid w:val="00072D5F"/>
    <w:rsid w:val="000F66FB"/>
    <w:rsid w:val="00105B2F"/>
    <w:rsid w:val="00113A16"/>
    <w:rsid w:val="001215DD"/>
    <w:rsid w:val="001366E4"/>
    <w:rsid w:val="001524C1"/>
    <w:rsid w:val="001603EA"/>
    <w:rsid w:val="001C302A"/>
    <w:rsid w:val="00201BE3"/>
    <w:rsid w:val="00296B2B"/>
    <w:rsid w:val="002A4060"/>
    <w:rsid w:val="002E603E"/>
    <w:rsid w:val="00334128"/>
    <w:rsid w:val="00335A5C"/>
    <w:rsid w:val="003B1F76"/>
    <w:rsid w:val="0041574C"/>
    <w:rsid w:val="00445002"/>
    <w:rsid w:val="0046306B"/>
    <w:rsid w:val="00467D59"/>
    <w:rsid w:val="0049694D"/>
    <w:rsid w:val="0052040B"/>
    <w:rsid w:val="005372E7"/>
    <w:rsid w:val="00540BB1"/>
    <w:rsid w:val="005532BF"/>
    <w:rsid w:val="00554172"/>
    <w:rsid w:val="0059469A"/>
    <w:rsid w:val="00597A78"/>
    <w:rsid w:val="005D0986"/>
    <w:rsid w:val="007641C4"/>
    <w:rsid w:val="007B497A"/>
    <w:rsid w:val="007B7824"/>
    <w:rsid w:val="007F775B"/>
    <w:rsid w:val="008A745D"/>
    <w:rsid w:val="008C6B74"/>
    <w:rsid w:val="00A023E3"/>
    <w:rsid w:val="00A97A46"/>
    <w:rsid w:val="00AC2E8C"/>
    <w:rsid w:val="00B027A2"/>
    <w:rsid w:val="00B07D62"/>
    <w:rsid w:val="00B2297E"/>
    <w:rsid w:val="00B33857"/>
    <w:rsid w:val="00B80B1D"/>
    <w:rsid w:val="00BD737A"/>
    <w:rsid w:val="00BF0278"/>
    <w:rsid w:val="00BF3034"/>
    <w:rsid w:val="00C03CB2"/>
    <w:rsid w:val="00C15D79"/>
    <w:rsid w:val="00CA1DFC"/>
    <w:rsid w:val="00CC5B47"/>
    <w:rsid w:val="00CF42E6"/>
    <w:rsid w:val="00D00245"/>
    <w:rsid w:val="00D0782B"/>
    <w:rsid w:val="00D6413C"/>
    <w:rsid w:val="00DC3E1F"/>
    <w:rsid w:val="00E23A0A"/>
    <w:rsid w:val="00E24344"/>
    <w:rsid w:val="00E60367"/>
    <w:rsid w:val="00E64A95"/>
    <w:rsid w:val="00EA1A8D"/>
    <w:rsid w:val="00EA63A0"/>
    <w:rsid w:val="00EF386B"/>
    <w:rsid w:val="00F00606"/>
    <w:rsid w:val="00FA09EF"/>
    <w:rsid w:val="00FC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DFAE3"/>
  <w15:docId w15:val="{DD27316E-0F64-4478-9BDA-512CDC2D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4C1"/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"/>
    <w:uiPriority w:val="99"/>
    <w:rsid w:val="00A023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9">
    <w:name w:val="Font Style29"/>
    <w:basedOn w:val="Fuentedeprrafopredeter"/>
    <w:uiPriority w:val="99"/>
    <w:rsid w:val="00A023E3"/>
    <w:rPr>
      <w:rFonts w:ascii="Arial" w:hAnsi="Arial" w:cs="Arial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02A"/>
    <w:rPr>
      <w:rFonts w:ascii="Segoe UI" w:eastAsiaTheme="minorEastAsia" w:hAnsi="Segoe UI" w:cs="Segoe UI"/>
      <w:sz w:val="18"/>
      <w:szCs w:val="18"/>
      <w:lang w:val="es-MX" w:eastAsia="es-MX"/>
    </w:rPr>
  </w:style>
  <w:style w:type="paragraph" w:styleId="Prrafodelista">
    <w:name w:val="List Paragraph"/>
    <w:basedOn w:val="Normal"/>
    <w:uiPriority w:val="34"/>
    <w:qFormat/>
    <w:rsid w:val="00BD737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3A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A16"/>
    <w:rPr>
      <w:rFonts w:eastAsiaTheme="minorEastAsia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113A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A16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5F6EC-12E0-4BE2-9C25-66A97B6E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Dir-Capacitacion</dc:creator>
  <cp:keywords/>
  <dc:description/>
  <cp:lastModifiedBy>Enlace</cp:lastModifiedBy>
  <cp:revision>2</cp:revision>
  <cp:lastPrinted>2023-02-02T19:56:00Z</cp:lastPrinted>
  <dcterms:created xsi:type="dcterms:W3CDTF">2024-04-05T16:24:00Z</dcterms:created>
  <dcterms:modified xsi:type="dcterms:W3CDTF">2024-04-05T16:24:00Z</dcterms:modified>
</cp:coreProperties>
</file>